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CC0C" w14:textId="65CBA8C0" w:rsidR="00425DBD" w:rsidRDefault="0094755A" w:rsidP="008A2475">
      <w:r>
        <w:rPr>
          <w:noProof/>
        </w:rPr>
        <w:drawing>
          <wp:anchor distT="0" distB="0" distL="114300" distR="114300" simplePos="0" relativeHeight="251658242" behindDoc="0" locked="0" layoutInCell="1" allowOverlap="1" wp14:anchorId="59E32FE6" wp14:editId="5115B4B3">
            <wp:simplePos x="0" y="0"/>
            <wp:positionH relativeFrom="column">
              <wp:posOffset>-57150</wp:posOffset>
            </wp:positionH>
            <wp:positionV relativeFrom="paragraph">
              <wp:posOffset>9525</wp:posOffset>
            </wp:positionV>
            <wp:extent cx="2423795" cy="1651000"/>
            <wp:effectExtent l="0" t="0" r="0" b="6350"/>
            <wp:wrapSquare wrapText="bothSides"/>
            <wp:docPr id="16" name="Picture 1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3795" cy="1651000"/>
                    </a:xfrm>
                    <a:prstGeom prst="rect">
                      <a:avLst/>
                    </a:prstGeom>
                  </pic:spPr>
                </pic:pic>
              </a:graphicData>
            </a:graphic>
          </wp:anchor>
        </w:drawing>
      </w:r>
      <w:r w:rsidRPr="0094755A">
        <w:rPr>
          <w:rFonts w:eastAsia="Century Gothic" w:cs="Times New Roman"/>
          <w:noProof/>
          <w:lang w:bidi="ar-SA"/>
        </w:rPr>
        <mc:AlternateContent>
          <mc:Choice Requires="wps">
            <w:drawing>
              <wp:anchor distT="0" distB="0" distL="457200" distR="114300" simplePos="0" relativeHeight="251658241" behindDoc="1" locked="0" layoutInCell="0" allowOverlap="1" wp14:anchorId="67378DC4" wp14:editId="1C88E7E9">
                <wp:simplePos x="0" y="0"/>
                <wp:positionH relativeFrom="page">
                  <wp:align>right</wp:align>
                </wp:positionH>
                <wp:positionV relativeFrom="page">
                  <wp:align>top</wp:align>
                </wp:positionV>
                <wp:extent cx="2905125" cy="10044430"/>
                <wp:effectExtent l="0" t="0" r="9525" b="0"/>
                <wp:wrapSquare wrapText="bothSides"/>
                <wp:docPr id="216"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5125" cy="10044430"/>
                        </a:xfrm>
                        <a:prstGeom prst="rect">
                          <a:avLst/>
                        </a:prstGeom>
                        <a:solidFill>
                          <a:srgbClr val="636B7B">
                            <a:alpha val="34902"/>
                          </a:srgbClr>
                        </a:solidFill>
                      </wps:spPr>
                      <wps:txbx>
                        <w:txbxContent>
                          <w:p w14:paraId="2E1909DC" w14:textId="77777777" w:rsidR="0094755A" w:rsidRPr="0094755A" w:rsidRDefault="0094755A" w:rsidP="0094755A">
                            <w:pPr>
                              <w:spacing w:before="480" w:after="240"/>
                              <w:rPr>
                                <w:b/>
                                <w:bCs/>
                                <w:color w:val="000000"/>
                                <w:sz w:val="28"/>
                                <w:szCs w:val="28"/>
                              </w:rPr>
                            </w:pPr>
                          </w:p>
                          <w:p w14:paraId="119C1ABC" w14:textId="77777777" w:rsidR="0094755A" w:rsidRPr="0094755A" w:rsidRDefault="0094755A" w:rsidP="0094755A">
                            <w:pPr>
                              <w:rPr>
                                <w:rStyle w:val="PlaceholderText"/>
                                <w:color w:val="000000"/>
                              </w:rPr>
                            </w:pPr>
                          </w:p>
                          <w:p w14:paraId="2CBA61A9" w14:textId="77777777" w:rsidR="0094755A" w:rsidRPr="0094755A" w:rsidRDefault="0094755A" w:rsidP="0094755A">
                            <w:pPr>
                              <w:rPr>
                                <w:rStyle w:val="PlaceholderText"/>
                                <w:color w:val="000000"/>
                              </w:rPr>
                            </w:pPr>
                          </w:p>
                          <w:p w14:paraId="05414F30" w14:textId="77777777" w:rsidR="0094755A" w:rsidRPr="0094755A" w:rsidRDefault="0094755A" w:rsidP="0094755A">
                            <w:pPr>
                              <w:rPr>
                                <w:rStyle w:val="PlaceholderText"/>
                                <w:color w:val="000000"/>
                              </w:rPr>
                            </w:pPr>
                          </w:p>
                          <w:p w14:paraId="3587A028" w14:textId="77777777" w:rsidR="0094755A" w:rsidRPr="0094755A" w:rsidRDefault="0094755A" w:rsidP="0094755A">
                            <w:pPr>
                              <w:rPr>
                                <w:rStyle w:val="PlaceholderText"/>
                                <w:color w:val="000000"/>
                              </w:rPr>
                            </w:pPr>
                          </w:p>
                          <w:p w14:paraId="2F17EF75" w14:textId="55415BF1" w:rsidR="0094755A" w:rsidRPr="0094755A" w:rsidRDefault="0094755A" w:rsidP="0094755A">
                            <w:pPr>
                              <w:rPr>
                                <w:rStyle w:val="PlaceholderText"/>
                                <w:color w:val="000000"/>
                                <w:sz w:val="32"/>
                                <w:szCs w:val="32"/>
                              </w:rPr>
                            </w:pPr>
                          </w:p>
                          <w:p w14:paraId="444A1593" w14:textId="77777777" w:rsidR="0094755A" w:rsidRPr="0094755A" w:rsidRDefault="0094755A" w:rsidP="0094755A">
                            <w:pPr>
                              <w:rPr>
                                <w:rStyle w:val="PlaceholderText"/>
                                <w:color w:val="000000"/>
                                <w:sz w:val="32"/>
                                <w:szCs w:val="32"/>
                              </w:rPr>
                            </w:pPr>
                          </w:p>
                          <w:p w14:paraId="692A7979" w14:textId="77777777" w:rsidR="0094755A" w:rsidRPr="0094755A" w:rsidRDefault="0094755A" w:rsidP="0094755A">
                            <w:pPr>
                              <w:rPr>
                                <w:rStyle w:val="PlaceholderText"/>
                                <w:color w:val="000000"/>
                                <w:sz w:val="32"/>
                                <w:szCs w:val="32"/>
                              </w:rPr>
                            </w:pPr>
                          </w:p>
                          <w:p w14:paraId="1D830554" w14:textId="77777777" w:rsidR="0094755A" w:rsidRPr="0094755A" w:rsidRDefault="0094755A" w:rsidP="0094755A">
                            <w:pPr>
                              <w:rPr>
                                <w:rStyle w:val="PlaceholderText"/>
                                <w:color w:val="000000"/>
                                <w:sz w:val="32"/>
                                <w:szCs w:val="32"/>
                              </w:rPr>
                            </w:pPr>
                          </w:p>
                          <w:p w14:paraId="46703059" w14:textId="77777777" w:rsidR="0094755A" w:rsidRPr="0094755A" w:rsidRDefault="0094755A" w:rsidP="0094755A">
                            <w:pPr>
                              <w:rPr>
                                <w:rStyle w:val="PlaceholderText"/>
                                <w:color w:val="000000"/>
                                <w:sz w:val="32"/>
                                <w:szCs w:val="32"/>
                              </w:rPr>
                            </w:pPr>
                          </w:p>
                          <w:p w14:paraId="58FB8F16" w14:textId="77777777" w:rsidR="0094755A" w:rsidRPr="0094755A" w:rsidRDefault="0094755A" w:rsidP="0094755A">
                            <w:pPr>
                              <w:rPr>
                                <w:rStyle w:val="PlaceholderText"/>
                                <w:color w:val="000000"/>
                                <w:sz w:val="32"/>
                                <w:szCs w:val="32"/>
                              </w:rPr>
                            </w:pPr>
                          </w:p>
                          <w:p w14:paraId="45AD2724" w14:textId="77777777" w:rsidR="0094755A" w:rsidRPr="0094755A" w:rsidRDefault="0094755A" w:rsidP="0094755A">
                            <w:pPr>
                              <w:rPr>
                                <w:rStyle w:val="PlaceholderText"/>
                                <w:color w:val="000000"/>
                                <w:sz w:val="32"/>
                                <w:szCs w:val="32"/>
                              </w:rPr>
                            </w:pPr>
                          </w:p>
                          <w:p w14:paraId="1EC37C5A" w14:textId="77777777" w:rsidR="0094755A" w:rsidRPr="0094755A" w:rsidRDefault="0094755A" w:rsidP="0094755A">
                            <w:pPr>
                              <w:rPr>
                                <w:rStyle w:val="PlaceholderText"/>
                                <w:color w:val="000000"/>
                                <w:sz w:val="32"/>
                                <w:szCs w:val="32"/>
                              </w:rPr>
                            </w:pPr>
                          </w:p>
                          <w:sdt>
                            <w:sdtPr>
                              <w:rPr>
                                <w:rStyle w:val="PlaceholderText"/>
                                <w:color w:val="000000"/>
                                <w:sz w:val="28"/>
                                <w:szCs w:val="28"/>
                              </w:rPr>
                              <w:alias w:val="Company"/>
                              <w:tag w:val=""/>
                              <w:id w:val="-789587668"/>
                              <w:placeholder>
                                <w:docPart w:val="66B5ED26404E4522AD49F996B38F1217"/>
                              </w:placeholder>
                              <w:dataBinding w:prefixMappings="xmlns:ns0='http://schemas.openxmlformats.org/officeDocument/2006/extended-properties' " w:xpath="/ns0:Properties[1]/ns0:Company[1]" w:storeItemID="{6668398D-A668-4E3E-A5EB-62B293D839F1}"/>
                              <w:text/>
                            </w:sdtPr>
                            <w:sdtEndPr>
                              <w:rPr>
                                <w:rStyle w:val="PlaceholderText"/>
                              </w:rPr>
                            </w:sdtEndPr>
                            <w:sdtContent>
                              <w:p w14:paraId="4C864E3A" w14:textId="1B84432E" w:rsidR="0094755A" w:rsidRPr="0094755A" w:rsidRDefault="008F2949" w:rsidP="0094755A">
                                <w:pPr>
                                  <w:rPr>
                                    <w:rStyle w:val="PlaceholderText"/>
                                    <w:color w:val="000000"/>
                                    <w:sz w:val="28"/>
                                    <w:szCs w:val="28"/>
                                  </w:rPr>
                                </w:pPr>
                                <w:r>
                                  <w:rPr>
                                    <w:rStyle w:val="PlaceholderText"/>
                                    <w:color w:val="000000"/>
                                    <w:sz w:val="28"/>
                                    <w:szCs w:val="28"/>
                                  </w:rPr>
                                  <w:t>Customer Name</w:t>
                                </w:r>
                              </w:p>
                            </w:sdtContent>
                          </w:sdt>
                          <w:sdt>
                            <w:sdtPr>
                              <w:rPr>
                                <w:rStyle w:val="PlaceholderText"/>
                                <w:color w:val="000000"/>
                                <w:sz w:val="28"/>
                                <w:szCs w:val="28"/>
                              </w:rPr>
                              <w:alias w:val="Company Address"/>
                              <w:tag w:val=""/>
                              <w:id w:val="1701819266"/>
                              <w:placeholder>
                                <w:docPart w:val="C2A2E73FC568468BB075085157529427"/>
                              </w:placeholder>
                              <w:dataBinding w:prefixMappings="xmlns:ns0='http://schemas.microsoft.com/office/2006/coverPageProps' " w:xpath="/ns0:CoverPageProperties[1]/ns0:CompanyAddress[1]" w:storeItemID="{55AF091B-3C7A-41E3-B477-F2FDAA23CFDA}"/>
                              <w:text/>
                            </w:sdtPr>
                            <w:sdtEndPr>
                              <w:rPr>
                                <w:rStyle w:val="PlaceholderText"/>
                              </w:rPr>
                            </w:sdtEndPr>
                            <w:sdtContent>
                              <w:p w14:paraId="5773F67D" w14:textId="55230D84" w:rsidR="0094755A" w:rsidRPr="0094755A" w:rsidRDefault="008F2949" w:rsidP="0094755A">
                                <w:pPr>
                                  <w:rPr>
                                    <w:rStyle w:val="PlaceholderText"/>
                                    <w:color w:val="000000"/>
                                    <w:sz w:val="28"/>
                                    <w:szCs w:val="28"/>
                                  </w:rPr>
                                </w:pPr>
                                <w:r>
                                  <w:rPr>
                                    <w:rStyle w:val="PlaceholderText"/>
                                    <w:color w:val="000000"/>
                                    <w:sz w:val="28"/>
                                    <w:szCs w:val="28"/>
                                  </w:rPr>
                                  <w:t>Company Address</w:t>
                                </w:r>
                              </w:p>
                            </w:sdtContent>
                          </w:sdt>
                          <w:sdt>
                            <w:sdtPr>
                              <w:rPr>
                                <w:color w:val="000000"/>
                                <w:sz w:val="28"/>
                                <w:szCs w:val="28"/>
                              </w:rPr>
                              <w:alias w:val="Keywords"/>
                              <w:tag w:val=""/>
                              <w:id w:val="1617101151"/>
                              <w:placeholder>
                                <w:docPart w:val="7CF8FD8A717A4CC3AE01588F5967C84D"/>
                              </w:placeholder>
                              <w:dataBinding w:prefixMappings="xmlns:ns0='http://purl.org/dc/elements/1.1/' xmlns:ns1='http://schemas.openxmlformats.org/package/2006/metadata/core-properties' " w:xpath="/ns1:coreProperties[1]/ns1:keywords[1]" w:storeItemID="{6C3C8BC8-F283-45AE-878A-BAB7291924A1}"/>
                              <w:text/>
                            </w:sdtPr>
                            <w:sdtEndPr/>
                            <w:sdtContent>
                              <w:p w14:paraId="16C3F713" w14:textId="52372250" w:rsidR="0094755A" w:rsidRPr="0094755A" w:rsidRDefault="008F2949" w:rsidP="0094755A">
                                <w:pPr>
                                  <w:rPr>
                                    <w:color w:val="000000"/>
                                    <w:sz w:val="28"/>
                                    <w:szCs w:val="28"/>
                                  </w:rPr>
                                </w:pPr>
                                <w:r>
                                  <w:rPr>
                                    <w:color w:val="000000"/>
                                    <w:sz w:val="28"/>
                                    <w:szCs w:val="28"/>
                                  </w:rPr>
                                  <w:t>City, State</w:t>
                                </w:r>
                                <w:r w:rsidR="008375F4">
                                  <w:rPr>
                                    <w:color w:val="000000"/>
                                    <w:sz w:val="28"/>
                                    <w:szCs w:val="28"/>
                                  </w:rPr>
                                  <w:t>,</w:t>
                                </w:r>
                                <w:r>
                                  <w:rPr>
                                    <w:color w:val="000000"/>
                                    <w:sz w:val="28"/>
                                    <w:szCs w:val="28"/>
                                  </w:rPr>
                                  <w:t xml:space="preserve"> ZIP</w:t>
                                </w:r>
                              </w:p>
                            </w:sdtContent>
                          </w:sdt>
                          <w:p w14:paraId="76EA4953" w14:textId="7CAAF606" w:rsidR="0094755A" w:rsidRPr="0094755A" w:rsidRDefault="0094755A" w:rsidP="0094755A">
                            <w:pPr>
                              <w:rPr>
                                <w:rStyle w:val="PlaceholderText"/>
                                <w:color w:val="000000"/>
                                <w:sz w:val="32"/>
                                <w:szCs w:val="32"/>
                              </w:rPr>
                            </w:pPr>
                          </w:p>
                          <w:p w14:paraId="3C89A555" w14:textId="5620F670" w:rsidR="00E138C2" w:rsidRDefault="00591126" w:rsidP="0094755A">
                            <w:pPr>
                              <w:rPr>
                                <w:rStyle w:val="PlaceholderText"/>
                                <w:noProof/>
                                <w:color w:val="000000"/>
                                <w:sz w:val="32"/>
                                <w:szCs w:val="32"/>
                              </w:rPr>
                            </w:pPr>
                            <w:sdt>
                              <w:sdtPr>
                                <w:rPr>
                                  <w:rStyle w:val="PlaceholderText"/>
                                  <w:color w:val="000000"/>
                                  <w:sz w:val="28"/>
                                  <w:szCs w:val="28"/>
                                </w:rPr>
                                <w:alias w:val="Comments"/>
                                <w:tag w:val=""/>
                                <w:id w:val="208929535"/>
                                <w:placeholder>
                                  <w:docPart w:val="B9C4D98839D24BE48FABC0F727C6B206"/>
                                </w:placeholder>
                                <w:dataBinding w:prefixMappings="xmlns:ns0='http://purl.org/dc/elements/1.1/' xmlns:ns1='http://schemas.openxmlformats.org/package/2006/metadata/core-properties' " w:xpath="/ns1:coreProperties[1]/ns0:description[1]" w:storeItemID="{6C3C8BC8-F283-45AE-878A-BAB7291924A1}"/>
                                <w:text w:multiLine="1"/>
                              </w:sdtPr>
                              <w:sdtEndPr>
                                <w:rPr>
                                  <w:rStyle w:val="PlaceholderText"/>
                                </w:rPr>
                              </w:sdtEndPr>
                              <w:sdtContent>
                                <w:r w:rsidR="0094755A">
                                  <w:rPr>
                                    <w:rStyle w:val="PlaceholderText"/>
                                    <w:color w:val="000000"/>
                                    <w:sz w:val="28"/>
                                    <w:szCs w:val="28"/>
                                  </w:rPr>
                                  <w:t xml:space="preserve">Michaels No.: </w:t>
                                </w:r>
                                <w:r w:rsidR="008F2949">
                                  <w:rPr>
                                    <w:rStyle w:val="PlaceholderText"/>
                                    <w:color w:val="000000"/>
                                    <w:sz w:val="28"/>
                                    <w:szCs w:val="28"/>
                                  </w:rPr>
                                  <w:t>X00XXXXX</w:t>
                                </w:r>
                              </w:sdtContent>
                            </w:sdt>
                            <w:r w:rsidR="0094755A" w:rsidRPr="0094755A">
                              <w:rPr>
                                <w:rStyle w:val="PlaceholderText"/>
                                <w:color w:val="000000"/>
                                <w:sz w:val="32"/>
                                <w:szCs w:val="32"/>
                              </w:rPr>
                              <w:br/>
                            </w:r>
                          </w:p>
                          <w:sdt>
                            <w:sdtPr>
                              <w:rPr>
                                <w:rStyle w:val="PlaceholderText"/>
                                <w:color w:val="000000"/>
                                <w:sz w:val="28"/>
                                <w:szCs w:val="28"/>
                              </w:rPr>
                              <w:alias w:val="Author"/>
                              <w:tag w:val=""/>
                              <w:id w:val="-1644028081"/>
                              <w:placeholder>
                                <w:docPart w:val="D22A9482C4F74755AE420EC6AC762A5D"/>
                              </w:placeholder>
                              <w:dataBinding w:prefixMappings="xmlns:ns0='http://purl.org/dc/elements/1.1/' xmlns:ns1='http://schemas.openxmlformats.org/package/2006/metadata/core-properties' " w:xpath="/ns1:coreProperties[1]/ns0:creator[1]" w:storeItemID="{6C3C8BC8-F283-45AE-878A-BAB7291924A1}"/>
                              <w:text/>
                            </w:sdtPr>
                            <w:sdtEndPr>
                              <w:rPr>
                                <w:rStyle w:val="PlaceholderText"/>
                              </w:rPr>
                            </w:sdtEndPr>
                            <w:sdtContent>
                              <w:p w14:paraId="6646B084" w14:textId="4DF09405" w:rsidR="00E138C2" w:rsidRDefault="000D70DD" w:rsidP="0094755A">
                                <w:pPr>
                                  <w:rPr>
                                    <w:rStyle w:val="PlaceholderText"/>
                                    <w:noProof/>
                                    <w:color w:val="000000"/>
                                    <w:sz w:val="32"/>
                                    <w:szCs w:val="32"/>
                                  </w:rPr>
                                </w:pPr>
                                <w:r>
                                  <w:rPr>
                                    <w:rStyle w:val="PlaceholderText"/>
                                    <w:color w:val="000000"/>
                                    <w:sz w:val="28"/>
                                    <w:szCs w:val="28"/>
                                  </w:rPr>
                                  <w:t>Prepared by:</w:t>
                                </w:r>
                              </w:p>
                            </w:sdtContent>
                          </w:sdt>
                          <w:p w14:paraId="10F4F187" w14:textId="73EECBB8" w:rsidR="00E138C2" w:rsidRDefault="00E138C2" w:rsidP="0094755A">
                            <w:pPr>
                              <w:rPr>
                                <w:rStyle w:val="PlaceholderText"/>
                                <w:color w:val="000000"/>
                                <w:sz w:val="32"/>
                                <w:szCs w:val="32"/>
                              </w:rPr>
                            </w:pPr>
                          </w:p>
                          <w:p w14:paraId="25139F1B" w14:textId="5252EC11" w:rsidR="00C52336" w:rsidRPr="0094755A" w:rsidRDefault="008F2949" w:rsidP="0094755A">
                            <w:pPr>
                              <w:rPr>
                                <w:rStyle w:val="PlaceholderText"/>
                                <w:color w:val="000000"/>
                                <w:sz w:val="32"/>
                                <w:szCs w:val="32"/>
                              </w:rPr>
                            </w:pPr>
                            <w:r>
                              <w:rPr>
                                <w:rStyle w:val="PlaceholderText"/>
                                <w:color w:val="000000"/>
                                <w:sz w:val="28"/>
                                <w:szCs w:val="28"/>
                              </w:rPr>
                              <w:t>Date</w:t>
                            </w:r>
                            <w:r w:rsidR="008375F4">
                              <w:rPr>
                                <w:rStyle w:val="PlaceholderText"/>
                                <w:color w:val="000000"/>
                                <w:sz w:val="28"/>
                                <w:szCs w:val="28"/>
                              </w:rPr>
                              <w:t>:</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7378DC4" id="AutoShape 14" o:spid="_x0000_s1026" style="position:absolute;margin-left:177.55pt;margin-top:0;width:228.75pt;height:790.9pt;z-index:-251658239;visibility:visible;mso-wrap-style:square;mso-width-percent:0;mso-height-percent:0;mso-wrap-distance-left:36pt;mso-wrap-distance-top:0;mso-wrap-distance-right:9pt;mso-wrap-distance-bottom:0;mso-position-horizontal:right;mso-position-horizontal-relative:page;mso-position-vertical:top;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Ak9AEAAM8DAAAOAAAAZHJzL2Uyb0RvYy54bWysU8tu2zAQvBfoPxC813rYcR3BcpA4SFEg&#10;TQuk+QCKoh6oxGWXtCX367ukHLtub0EvxC4fszuzw/XN2Hdsr9C2oHOezGLOlJZQtrrO+cv3hw8r&#10;zqwTuhQdaJXzg7L8ZvP+3XowmUqhga5UyAhE22wwOW+cM1kUWdmoXtgZGKXpsALshaMU66hEMRB6&#10;30VpHC+jAbA0CFJZS7v30yHfBPyqUtJ9rSqrHOtyTr25sGJYC79Gm7XIahSmaeWxDfGGLnrRaip6&#10;groXTrAdtv9A9a1EsFC5mYQ+gqpqpQociE0S/8XmuRFGBS4kjjUnmez/g5VP+2fzDX3r1jyC/GGZ&#10;hm0jdK1uEWFolCipXOKFigZjs9MDn1h6yorhC5Q0WrFzEDQYK+w9ILFjY5D6cJJajY5J2kyv46sk&#10;veJM0lkSx4vFYh6mEYns9b1B6z4p6JkPco40zIAv9o/W+X5E9nol9A9dWz60XRcSrItth2wvaPDL&#10;+fLu4930tjONmHbni+s4DbyI+3Q9YNozTmDsSXo/2cyNxUh1fVhAeSDuCJOj6AdQ0AD+4mwgN+Xc&#10;/twJVJx1n7XXb5WuVt5/FxleZMVFJrQkuJw7zqZw6ybb7gy2dUPVkkBIwy3pXrVBkHNnx2mRawKn&#10;o8O9Lf/Mw63zP9z8BgAA//8DAFBLAwQUAAYACAAAACEAw15mC94AAAAGAQAADwAAAGRycy9kb3du&#10;cmV2LnhtbEyPvU7DQBCEeyTe4bRINIicgzBYxuco/FUUiISGbuNbbAffnuW7OE6enoUGmpFWM5r5&#10;tlhMrlMjDaH1bGA+S0ARV962XBt4Xz9fZqBCRLbYeSYDBwqwKE9PCsyt3/MbjatYKynhkKOBJsY+&#10;1zpUDTkMM98Ti/fpB4dRzqHWdsC9lLtOXyXJjXbYsiw02NNDQ9XXaucMrLfHl9eL8PRxSLL7Bis6&#10;LsftozHnZ9PyDlSkKf6F4Qdf0KEUpo3fsQ2qMyCPxF8V7zq9TUFtJJRm8wx0Wej/+OU3AAAA//8D&#10;AFBLAQItABQABgAIAAAAIQC2gziS/gAAAOEBAAATAAAAAAAAAAAAAAAAAAAAAABbQ29udGVudF9U&#10;eXBlc10ueG1sUEsBAi0AFAAGAAgAAAAhADj9If/WAAAAlAEAAAsAAAAAAAAAAAAAAAAALwEAAF9y&#10;ZWxzLy5yZWxzUEsBAi0AFAAGAAgAAAAhALDMICT0AQAAzwMAAA4AAAAAAAAAAAAAAAAALgIAAGRy&#10;cy9lMm9Eb2MueG1sUEsBAi0AFAAGAAgAAAAhAMNeZgveAAAABgEAAA8AAAAAAAAAAAAAAAAATgQA&#10;AGRycy9kb3ducmV2LnhtbFBLBQYAAAAABAAEAPMAAABZBQAAAAA=&#10;" o:allowincell="f" fillcolor="#636b7b" stroked="f">
                <v:fill opacity="22873f"/>
                <v:textbox inset="14.4pt,14.4pt,14.4pt,14.4pt">
                  <w:txbxContent>
                    <w:p w14:paraId="2E1909DC" w14:textId="77777777" w:rsidR="0094755A" w:rsidRPr="0094755A" w:rsidRDefault="0094755A" w:rsidP="0094755A">
                      <w:pPr>
                        <w:spacing w:before="480" w:after="240"/>
                        <w:rPr>
                          <w:b/>
                          <w:bCs/>
                          <w:color w:val="000000"/>
                          <w:sz w:val="28"/>
                          <w:szCs w:val="28"/>
                        </w:rPr>
                      </w:pPr>
                    </w:p>
                    <w:p w14:paraId="119C1ABC" w14:textId="77777777" w:rsidR="0094755A" w:rsidRPr="0094755A" w:rsidRDefault="0094755A" w:rsidP="0094755A">
                      <w:pPr>
                        <w:rPr>
                          <w:rStyle w:val="PlaceholderText"/>
                          <w:color w:val="000000"/>
                        </w:rPr>
                      </w:pPr>
                    </w:p>
                    <w:p w14:paraId="2CBA61A9" w14:textId="77777777" w:rsidR="0094755A" w:rsidRPr="0094755A" w:rsidRDefault="0094755A" w:rsidP="0094755A">
                      <w:pPr>
                        <w:rPr>
                          <w:rStyle w:val="PlaceholderText"/>
                          <w:color w:val="000000"/>
                        </w:rPr>
                      </w:pPr>
                    </w:p>
                    <w:p w14:paraId="05414F30" w14:textId="77777777" w:rsidR="0094755A" w:rsidRPr="0094755A" w:rsidRDefault="0094755A" w:rsidP="0094755A">
                      <w:pPr>
                        <w:rPr>
                          <w:rStyle w:val="PlaceholderText"/>
                          <w:color w:val="000000"/>
                        </w:rPr>
                      </w:pPr>
                    </w:p>
                    <w:p w14:paraId="3587A028" w14:textId="77777777" w:rsidR="0094755A" w:rsidRPr="0094755A" w:rsidRDefault="0094755A" w:rsidP="0094755A">
                      <w:pPr>
                        <w:rPr>
                          <w:rStyle w:val="PlaceholderText"/>
                          <w:color w:val="000000"/>
                        </w:rPr>
                      </w:pPr>
                    </w:p>
                    <w:p w14:paraId="2F17EF75" w14:textId="55415BF1" w:rsidR="0094755A" w:rsidRPr="0094755A" w:rsidRDefault="0094755A" w:rsidP="0094755A">
                      <w:pPr>
                        <w:rPr>
                          <w:rStyle w:val="PlaceholderText"/>
                          <w:color w:val="000000"/>
                          <w:sz w:val="32"/>
                          <w:szCs w:val="32"/>
                        </w:rPr>
                      </w:pPr>
                    </w:p>
                    <w:p w14:paraId="444A1593" w14:textId="77777777" w:rsidR="0094755A" w:rsidRPr="0094755A" w:rsidRDefault="0094755A" w:rsidP="0094755A">
                      <w:pPr>
                        <w:rPr>
                          <w:rStyle w:val="PlaceholderText"/>
                          <w:color w:val="000000"/>
                          <w:sz w:val="32"/>
                          <w:szCs w:val="32"/>
                        </w:rPr>
                      </w:pPr>
                    </w:p>
                    <w:p w14:paraId="692A7979" w14:textId="77777777" w:rsidR="0094755A" w:rsidRPr="0094755A" w:rsidRDefault="0094755A" w:rsidP="0094755A">
                      <w:pPr>
                        <w:rPr>
                          <w:rStyle w:val="PlaceholderText"/>
                          <w:color w:val="000000"/>
                          <w:sz w:val="32"/>
                          <w:szCs w:val="32"/>
                        </w:rPr>
                      </w:pPr>
                    </w:p>
                    <w:p w14:paraId="1D830554" w14:textId="77777777" w:rsidR="0094755A" w:rsidRPr="0094755A" w:rsidRDefault="0094755A" w:rsidP="0094755A">
                      <w:pPr>
                        <w:rPr>
                          <w:rStyle w:val="PlaceholderText"/>
                          <w:color w:val="000000"/>
                          <w:sz w:val="32"/>
                          <w:szCs w:val="32"/>
                        </w:rPr>
                      </w:pPr>
                    </w:p>
                    <w:p w14:paraId="46703059" w14:textId="77777777" w:rsidR="0094755A" w:rsidRPr="0094755A" w:rsidRDefault="0094755A" w:rsidP="0094755A">
                      <w:pPr>
                        <w:rPr>
                          <w:rStyle w:val="PlaceholderText"/>
                          <w:color w:val="000000"/>
                          <w:sz w:val="32"/>
                          <w:szCs w:val="32"/>
                        </w:rPr>
                      </w:pPr>
                    </w:p>
                    <w:p w14:paraId="58FB8F16" w14:textId="77777777" w:rsidR="0094755A" w:rsidRPr="0094755A" w:rsidRDefault="0094755A" w:rsidP="0094755A">
                      <w:pPr>
                        <w:rPr>
                          <w:rStyle w:val="PlaceholderText"/>
                          <w:color w:val="000000"/>
                          <w:sz w:val="32"/>
                          <w:szCs w:val="32"/>
                        </w:rPr>
                      </w:pPr>
                    </w:p>
                    <w:p w14:paraId="45AD2724" w14:textId="77777777" w:rsidR="0094755A" w:rsidRPr="0094755A" w:rsidRDefault="0094755A" w:rsidP="0094755A">
                      <w:pPr>
                        <w:rPr>
                          <w:rStyle w:val="PlaceholderText"/>
                          <w:color w:val="000000"/>
                          <w:sz w:val="32"/>
                          <w:szCs w:val="32"/>
                        </w:rPr>
                      </w:pPr>
                    </w:p>
                    <w:p w14:paraId="1EC37C5A" w14:textId="77777777" w:rsidR="0094755A" w:rsidRPr="0094755A" w:rsidRDefault="0094755A" w:rsidP="0094755A">
                      <w:pPr>
                        <w:rPr>
                          <w:rStyle w:val="PlaceholderText"/>
                          <w:color w:val="000000"/>
                          <w:sz w:val="32"/>
                          <w:szCs w:val="32"/>
                        </w:rPr>
                      </w:pPr>
                    </w:p>
                    <w:sdt>
                      <w:sdtPr>
                        <w:rPr>
                          <w:rStyle w:val="PlaceholderText"/>
                          <w:color w:val="000000"/>
                          <w:sz w:val="28"/>
                          <w:szCs w:val="28"/>
                        </w:rPr>
                        <w:alias w:val="Company"/>
                        <w:tag w:val=""/>
                        <w:id w:val="-789587668"/>
                        <w:placeholder>
                          <w:docPart w:val="66B5ED26404E4522AD49F996B38F1217"/>
                        </w:placeholder>
                        <w:dataBinding w:prefixMappings="xmlns:ns0='http://schemas.openxmlformats.org/officeDocument/2006/extended-properties' " w:xpath="/ns0:Properties[1]/ns0:Company[1]" w:storeItemID="{6668398D-A668-4E3E-A5EB-62B293D839F1}"/>
                        <w:text/>
                      </w:sdtPr>
                      <w:sdtEndPr>
                        <w:rPr>
                          <w:rStyle w:val="PlaceholderText"/>
                        </w:rPr>
                      </w:sdtEndPr>
                      <w:sdtContent>
                        <w:p w14:paraId="4C864E3A" w14:textId="1B84432E" w:rsidR="0094755A" w:rsidRPr="0094755A" w:rsidRDefault="008F2949" w:rsidP="0094755A">
                          <w:pPr>
                            <w:rPr>
                              <w:rStyle w:val="PlaceholderText"/>
                              <w:color w:val="000000"/>
                              <w:sz w:val="28"/>
                              <w:szCs w:val="28"/>
                            </w:rPr>
                          </w:pPr>
                          <w:r>
                            <w:rPr>
                              <w:rStyle w:val="PlaceholderText"/>
                              <w:color w:val="000000"/>
                              <w:sz w:val="28"/>
                              <w:szCs w:val="28"/>
                            </w:rPr>
                            <w:t>Customer Name</w:t>
                          </w:r>
                        </w:p>
                      </w:sdtContent>
                    </w:sdt>
                    <w:sdt>
                      <w:sdtPr>
                        <w:rPr>
                          <w:rStyle w:val="PlaceholderText"/>
                          <w:color w:val="000000"/>
                          <w:sz w:val="28"/>
                          <w:szCs w:val="28"/>
                        </w:rPr>
                        <w:alias w:val="Company Address"/>
                        <w:tag w:val=""/>
                        <w:id w:val="1701819266"/>
                        <w:placeholder>
                          <w:docPart w:val="C2A2E73FC568468BB075085157529427"/>
                        </w:placeholder>
                        <w:dataBinding w:prefixMappings="xmlns:ns0='http://schemas.microsoft.com/office/2006/coverPageProps' " w:xpath="/ns0:CoverPageProperties[1]/ns0:CompanyAddress[1]" w:storeItemID="{55AF091B-3C7A-41E3-B477-F2FDAA23CFDA}"/>
                        <w:text/>
                      </w:sdtPr>
                      <w:sdtEndPr>
                        <w:rPr>
                          <w:rStyle w:val="PlaceholderText"/>
                        </w:rPr>
                      </w:sdtEndPr>
                      <w:sdtContent>
                        <w:p w14:paraId="5773F67D" w14:textId="55230D84" w:rsidR="0094755A" w:rsidRPr="0094755A" w:rsidRDefault="008F2949" w:rsidP="0094755A">
                          <w:pPr>
                            <w:rPr>
                              <w:rStyle w:val="PlaceholderText"/>
                              <w:color w:val="000000"/>
                              <w:sz w:val="28"/>
                              <w:szCs w:val="28"/>
                            </w:rPr>
                          </w:pPr>
                          <w:r>
                            <w:rPr>
                              <w:rStyle w:val="PlaceholderText"/>
                              <w:color w:val="000000"/>
                              <w:sz w:val="28"/>
                              <w:szCs w:val="28"/>
                            </w:rPr>
                            <w:t>Company Address</w:t>
                          </w:r>
                        </w:p>
                      </w:sdtContent>
                    </w:sdt>
                    <w:sdt>
                      <w:sdtPr>
                        <w:rPr>
                          <w:color w:val="000000"/>
                          <w:sz w:val="28"/>
                          <w:szCs w:val="28"/>
                        </w:rPr>
                        <w:alias w:val="Keywords"/>
                        <w:tag w:val=""/>
                        <w:id w:val="1617101151"/>
                        <w:placeholder>
                          <w:docPart w:val="7CF8FD8A717A4CC3AE01588F5967C84D"/>
                        </w:placeholder>
                        <w:dataBinding w:prefixMappings="xmlns:ns0='http://purl.org/dc/elements/1.1/' xmlns:ns1='http://schemas.openxmlformats.org/package/2006/metadata/core-properties' " w:xpath="/ns1:coreProperties[1]/ns1:keywords[1]" w:storeItemID="{6C3C8BC8-F283-45AE-878A-BAB7291924A1}"/>
                        <w:text/>
                      </w:sdtPr>
                      <w:sdtEndPr/>
                      <w:sdtContent>
                        <w:p w14:paraId="16C3F713" w14:textId="52372250" w:rsidR="0094755A" w:rsidRPr="0094755A" w:rsidRDefault="008F2949" w:rsidP="0094755A">
                          <w:pPr>
                            <w:rPr>
                              <w:color w:val="000000"/>
                              <w:sz w:val="28"/>
                              <w:szCs w:val="28"/>
                            </w:rPr>
                          </w:pPr>
                          <w:r>
                            <w:rPr>
                              <w:color w:val="000000"/>
                              <w:sz w:val="28"/>
                              <w:szCs w:val="28"/>
                            </w:rPr>
                            <w:t>City, State</w:t>
                          </w:r>
                          <w:r w:rsidR="008375F4">
                            <w:rPr>
                              <w:color w:val="000000"/>
                              <w:sz w:val="28"/>
                              <w:szCs w:val="28"/>
                            </w:rPr>
                            <w:t>,</w:t>
                          </w:r>
                          <w:r>
                            <w:rPr>
                              <w:color w:val="000000"/>
                              <w:sz w:val="28"/>
                              <w:szCs w:val="28"/>
                            </w:rPr>
                            <w:t xml:space="preserve"> ZIP</w:t>
                          </w:r>
                        </w:p>
                      </w:sdtContent>
                    </w:sdt>
                    <w:p w14:paraId="76EA4953" w14:textId="7CAAF606" w:rsidR="0094755A" w:rsidRPr="0094755A" w:rsidRDefault="0094755A" w:rsidP="0094755A">
                      <w:pPr>
                        <w:rPr>
                          <w:rStyle w:val="PlaceholderText"/>
                          <w:color w:val="000000"/>
                          <w:sz w:val="32"/>
                          <w:szCs w:val="32"/>
                        </w:rPr>
                      </w:pPr>
                    </w:p>
                    <w:p w14:paraId="3C89A555" w14:textId="5620F670" w:rsidR="00E138C2" w:rsidRDefault="00591126" w:rsidP="0094755A">
                      <w:pPr>
                        <w:rPr>
                          <w:rStyle w:val="PlaceholderText"/>
                          <w:noProof/>
                          <w:color w:val="000000"/>
                          <w:sz w:val="32"/>
                          <w:szCs w:val="32"/>
                        </w:rPr>
                      </w:pPr>
                      <w:sdt>
                        <w:sdtPr>
                          <w:rPr>
                            <w:rStyle w:val="PlaceholderText"/>
                            <w:color w:val="000000"/>
                            <w:sz w:val="28"/>
                            <w:szCs w:val="28"/>
                          </w:rPr>
                          <w:alias w:val="Comments"/>
                          <w:tag w:val=""/>
                          <w:id w:val="208929535"/>
                          <w:placeholder>
                            <w:docPart w:val="B9C4D98839D24BE48FABC0F727C6B206"/>
                          </w:placeholder>
                          <w:dataBinding w:prefixMappings="xmlns:ns0='http://purl.org/dc/elements/1.1/' xmlns:ns1='http://schemas.openxmlformats.org/package/2006/metadata/core-properties' " w:xpath="/ns1:coreProperties[1]/ns0:description[1]" w:storeItemID="{6C3C8BC8-F283-45AE-878A-BAB7291924A1}"/>
                          <w:text w:multiLine="1"/>
                        </w:sdtPr>
                        <w:sdtEndPr>
                          <w:rPr>
                            <w:rStyle w:val="PlaceholderText"/>
                          </w:rPr>
                        </w:sdtEndPr>
                        <w:sdtContent>
                          <w:r w:rsidR="0094755A">
                            <w:rPr>
                              <w:rStyle w:val="PlaceholderText"/>
                              <w:color w:val="000000"/>
                              <w:sz w:val="28"/>
                              <w:szCs w:val="28"/>
                            </w:rPr>
                            <w:t xml:space="preserve">Michaels No.: </w:t>
                          </w:r>
                          <w:r w:rsidR="008F2949">
                            <w:rPr>
                              <w:rStyle w:val="PlaceholderText"/>
                              <w:color w:val="000000"/>
                              <w:sz w:val="28"/>
                              <w:szCs w:val="28"/>
                            </w:rPr>
                            <w:t>X00XXXXX</w:t>
                          </w:r>
                        </w:sdtContent>
                      </w:sdt>
                      <w:r w:rsidR="0094755A" w:rsidRPr="0094755A">
                        <w:rPr>
                          <w:rStyle w:val="PlaceholderText"/>
                          <w:color w:val="000000"/>
                          <w:sz w:val="32"/>
                          <w:szCs w:val="32"/>
                        </w:rPr>
                        <w:br/>
                      </w:r>
                    </w:p>
                    <w:sdt>
                      <w:sdtPr>
                        <w:rPr>
                          <w:rStyle w:val="PlaceholderText"/>
                          <w:color w:val="000000"/>
                          <w:sz w:val="28"/>
                          <w:szCs w:val="28"/>
                        </w:rPr>
                        <w:alias w:val="Author"/>
                        <w:tag w:val=""/>
                        <w:id w:val="-1644028081"/>
                        <w:placeholder>
                          <w:docPart w:val="D22A9482C4F74755AE420EC6AC762A5D"/>
                        </w:placeholder>
                        <w:dataBinding w:prefixMappings="xmlns:ns0='http://purl.org/dc/elements/1.1/' xmlns:ns1='http://schemas.openxmlformats.org/package/2006/metadata/core-properties' " w:xpath="/ns1:coreProperties[1]/ns0:creator[1]" w:storeItemID="{6C3C8BC8-F283-45AE-878A-BAB7291924A1}"/>
                        <w:text/>
                      </w:sdtPr>
                      <w:sdtEndPr>
                        <w:rPr>
                          <w:rStyle w:val="PlaceholderText"/>
                        </w:rPr>
                      </w:sdtEndPr>
                      <w:sdtContent>
                        <w:p w14:paraId="6646B084" w14:textId="4DF09405" w:rsidR="00E138C2" w:rsidRDefault="000D70DD" w:rsidP="0094755A">
                          <w:pPr>
                            <w:rPr>
                              <w:rStyle w:val="PlaceholderText"/>
                              <w:noProof/>
                              <w:color w:val="000000"/>
                              <w:sz w:val="32"/>
                              <w:szCs w:val="32"/>
                            </w:rPr>
                          </w:pPr>
                          <w:r>
                            <w:rPr>
                              <w:rStyle w:val="PlaceholderText"/>
                              <w:color w:val="000000"/>
                              <w:sz w:val="28"/>
                              <w:szCs w:val="28"/>
                            </w:rPr>
                            <w:t>Prepared by:</w:t>
                          </w:r>
                        </w:p>
                      </w:sdtContent>
                    </w:sdt>
                    <w:p w14:paraId="10F4F187" w14:textId="73EECBB8" w:rsidR="00E138C2" w:rsidRDefault="00E138C2" w:rsidP="0094755A">
                      <w:pPr>
                        <w:rPr>
                          <w:rStyle w:val="PlaceholderText"/>
                          <w:color w:val="000000"/>
                          <w:sz w:val="32"/>
                          <w:szCs w:val="32"/>
                        </w:rPr>
                      </w:pPr>
                    </w:p>
                    <w:p w14:paraId="25139F1B" w14:textId="5252EC11" w:rsidR="00C52336" w:rsidRPr="0094755A" w:rsidRDefault="008F2949" w:rsidP="0094755A">
                      <w:pPr>
                        <w:rPr>
                          <w:rStyle w:val="PlaceholderText"/>
                          <w:color w:val="000000"/>
                          <w:sz w:val="32"/>
                          <w:szCs w:val="32"/>
                        </w:rPr>
                      </w:pPr>
                      <w:r>
                        <w:rPr>
                          <w:rStyle w:val="PlaceholderText"/>
                          <w:color w:val="000000"/>
                          <w:sz w:val="28"/>
                          <w:szCs w:val="28"/>
                        </w:rPr>
                        <w:t>Date</w:t>
                      </w:r>
                      <w:r w:rsidR="008375F4">
                        <w:rPr>
                          <w:rStyle w:val="PlaceholderText"/>
                          <w:color w:val="000000"/>
                          <w:sz w:val="28"/>
                          <w:szCs w:val="28"/>
                        </w:rPr>
                        <w:t>:</w:t>
                      </w:r>
                    </w:p>
                  </w:txbxContent>
                </v:textbox>
                <w10:wrap type="square" anchorx="page" anchory="page"/>
              </v:rect>
            </w:pict>
          </mc:Fallback>
        </mc:AlternateContent>
      </w:r>
      <w:r w:rsidR="006829E6">
        <w:t xml:space="preserve"> </w:t>
      </w:r>
    </w:p>
    <w:p w14:paraId="16A5D7A1" w14:textId="7A4F4652" w:rsidR="00425DBD" w:rsidRDefault="00C959B2">
      <w:r>
        <w:rPr>
          <w:rFonts w:eastAsia="Century Gothic" w:cs="Times New Roman"/>
          <w:noProof/>
          <w:lang w:bidi="ar-SA"/>
        </w:rPr>
        <mc:AlternateContent>
          <mc:Choice Requires="wps">
            <w:drawing>
              <wp:anchor distT="0" distB="0" distL="114300" distR="114300" simplePos="0" relativeHeight="251658243" behindDoc="0" locked="0" layoutInCell="1" allowOverlap="1" wp14:anchorId="78C91D2A" wp14:editId="5E97E540">
                <wp:simplePos x="0" y="0"/>
                <wp:positionH relativeFrom="column">
                  <wp:posOffset>-142875</wp:posOffset>
                </wp:positionH>
                <wp:positionV relativeFrom="paragraph">
                  <wp:posOffset>2322829</wp:posOffset>
                </wp:positionV>
                <wp:extent cx="3371850" cy="1476375"/>
                <wp:effectExtent l="0" t="0" r="0" b="0"/>
                <wp:wrapNone/>
                <wp:docPr id="9" name="Text Box 9"/>
                <wp:cNvGraphicFramePr/>
                <a:graphic xmlns:a="http://schemas.openxmlformats.org/drawingml/2006/main">
                  <a:graphicData uri="http://schemas.microsoft.com/office/word/2010/wordprocessingShape">
                    <wps:wsp>
                      <wps:cNvSpPr txBox="1"/>
                      <wps:spPr>
                        <a:xfrm>
                          <a:off x="0" y="0"/>
                          <a:ext cx="3371850" cy="1476375"/>
                        </a:xfrm>
                        <a:prstGeom prst="rect">
                          <a:avLst/>
                        </a:prstGeom>
                        <a:noFill/>
                        <a:ln w="6350">
                          <a:noFill/>
                        </a:ln>
                      </wps:spPr>
                      <wps:txbx>
                        <w:txbxContent>
                          <w:p w14:paraId="1E830215" w14:textId="719AA511" w:rsidR="00E80D5D" w:rsidRPr="00E80D5D" w:rsidRDefault="00F32D68" w:rsidP="00E80D5D">
                            <w:pPr>
                              <w:rPr>
                                <w:rFonts w:eastAsiaTheme="minorHAnsi"/>
                                <w:b/>
                                <w:bCs/>
                                <w:noProof/>
                                <w:color w:val="FFFFFF" w:themeColor="background1"/>
                                <w:sz w:val="48"/>
                                <w:szCs w:val="48"/>
                                <w:lang w:bidi="ar-SA"/>
                              </w:rPr>
                            </w:pPr>
                            <w:r>
                              <w:rPr>
                                <w:rFonts w:eastAsiaTheme="minorHAnsi"/>
                                <w:b/>
                                <w:bCs/>
                                <w:noProof/>
                                <w:color w:val="FFFFFF" w:themeColor="background1"/>
                                <w:sz w:val="48"/>
                                <w:szCs w:val="48"/>
                                <w:lang w:bidi="ar-SA"/>
                              </w:rPr>
                              <w:t>Retro-Commissioning</w:t>
                            </w:r>
                            <w:r w:rsidR="00C959B2">
                              <w:rPr>
                                <w:rFonts w:eastAsiaTheme="minorHAnsi"/>
                                <w:b/>
                                <w:bCs/>
                                <w:noProof/>
                                <w:color w:val="FFFFFF" w:themeColor="background1"/>
                                <w:sz w:val="48"/>
                                <w:szCs w:val="48"/>
                                <w:lang w:bidi="ar-SA"/>
                              </w:rPr>
                              <w:t xml:space="preserve">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91D2A" id="_x0000_t202" coordsize="21600,21600" o:spt="202" path="m,l,21600r21600,l21600,xe">
                <v:stroke joinstyle="miter"/>
                <v:path gradientshapeok="t" o:connecttype="rect"/>
              </v:shapetype>
              <v:shape id="Text Box 9" o:spid="_x0000_s1027" type="#_x0000_t202" style="position:absolute;margin-left:-11.25pt;margin-top:182.9pt;width:265.5pt;height:116.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XzHGQIAADQEAAAOAAAAZHJzL2Uyb0RvYy54bWysU01v2zAMvQ/YfxB0XxznszPiFFmLDAOC&#10;tkA69KzIUmxAFjVJiZ39+lGy87Fup2EXmRTpR/I9anHf1oochXUV6JymgyElQnMoKr3P6ffX9ac7&#10;SpxnumAKtMjpSTh6v/z4YdGYTIygBFUISxBEu6wxOS29N1mSOF6KmrkBGKExKMHWzKNr90lhWYPo&#10;tUpGw+EsacAWxgIXzuHtYxeky4gvpeD+WUonPFE5xd58PG08d+FMlguW7S0zZcX7Ntg/dFGzSmPR&#10;C9Qj84wcbPUHVF1xCw6kH3CoE5Cy4iLOgNOkw3fTbEtmRJwFyXHmQpP7f7D86bg1L5b49gu0KGAg&#10;pDEuc3gZ5mmlrcMXOyUYRwpPF9pE6wnHy/F4nt5NMcQxlk7ms/F8GnCS6+/GOv9VQE2CkVOLukS6&#10;2HHjfJd6TgnVNKwrpaI2SpMmp7Mx4v8WQXClsca12WD5dteSqrgZZAfFCeez0EnvDF9X2MOGOf/C&#10;LGqNfeP++mc8pAKsBb1FSQn259/uQz5KgFFKGtydnLofB2YFJeqbRnE+p5NJWLboTKbzETr2NrK7&#10;jehD/QC4nim+FMOjGfK9OpvSQv2Ga74KVTHENMfaOfVn88F3G43PhIvVKibhehnmN3preIAO3AWG&#10;X9s3Zk0vg0cFn+C8ZSx7p0aX27G+OniQVZQq8Nyx2tOPqxnF7p9R2P1bP2ZdH/vyFwAAAP//AwBQ&#10;SwMEFAAGAAgAAAAhADYrw3jiAAAACwEAAA8AAABkcnMvZG93bnJldi54bWxMj0FPwzAMhe9I/IfI&#10;SNy2dJ06ldJ0mipNSAgOG7twcxuvrdYkpcm2wq/HnNjN9nt6/l6+nkwvLjT6zlkFi3kEgmztdGcb&#10;BYeP7SwF4QNajb2zpOCbPKyL+7scM+2udkeXfWgEh1ifoYI2hCGT0tctGfRzN5Bl7ehGg4HXsZF6&#10;xCuHm17GUbSSBjvLH1ocqGypPu3PRsFruX3HXRWb9KcvX96Om+Hr8Jko9fgwbZ5BBJrCvxn+8Bkd&#10;Cmaq3NlqL3oFszhO2KpguUq4AzuSKOVLxcNTugRZ5PK2Q/ELAAD//wMAUEsBAi0AFAAGAAgAAAAh&#10;ALaDOJL+AAAA4QEAABMAAAAAAAAAAAAAAAAAAAAAAFtDb250ZW50X1R5cGVzXS54bWxQSwECLQAU&#10;AAYACAAAACEAOP0h/9YAAACUAQAACwAAAAAAAAAAAAAAAAAvAQAAX3JlbHMvLnJlbHNQSwECLQAU&#10;AAYACAAAACEA66l8xxkCAAA0BAAADgAAAAAAAAAAAAAAAAAuAgAAZHJzL2Uyb0RvYy54bWxQSwEC&#10;LQAUAAYACAAAACEANivDeOIAAAALAQAADwAAAAAAAAAAAAAAAABzBAAAZHJzL2Rvd25yZXYueG1s&#10;UEsFBgAAAAAEAAQA8wAAAIIFAAAAAA==&#10;" filled="f" stroked="f" strokeweight=".5pt">
                <v:textbox>
                  <w:txbxContent>
                    <w:p w14:paraId="1E830215" w14:textId="719AA511" w:rsidR="00E80D5D" w:rsidRPr="00E80D5D" w:rsidRDefault="00F32D68" w:rsidP="00E80D5D">
                      <w:pPr>
                        <w:rPr>
                          <w:rFonts w:eastAsiaTheme="minorHAnsi"/>
                          <w:b/>
                          <w:bCs/>
                          <w:noProof/>
                          <w:color w:val="FFFFFF" w:themeColor="background1"/>
                          <w:sz w:val="48"/>
                          <w:szCs w:val="48"/>
                          <w:lang w:bidi="ar-SA"/>
                        </w:rPr>
                      </w:pPr>
                      <w:r>
                        <w:rPr>
                          <w:rFonts w:eastAsiaTheme="minorHAnsi"/>
                          <w:b/>
                          <w:bCs/>
                          <w:noProof/>
                          <w:color w:val="FFFFFF" w:themeColor="background1"/>
                          <w:sz w:val="48"/>
                          <w:szCs w:val="48"/>
                          <w:lang w:bidi="ar-SA"/>
                        </w:rPr>
                        <w:t>Retro-Commissioning</w:t>
                      </w:r>
                      <w:r w:rsidR="00C959B2">
                        <w:rPr>
                          <w:rFonts w:eastAsiaTheme="minorHAnsi"/>
                          <w:b/>
                          <w:bCs/>
                          <w:noProof/>
                          <w:color w:val="FFFFFF" w:themeColor="background1"/>
                          <w:sz w:val="48"/>
                          <w:szCs w:val="48"/>
                          <w:lang w:bidi="ar-SA"/>
                        </w:rPr>
                        <w:t xml:space="preserve"> Study</w:t>
                      </w:r>
                    </w:p>
                  </w:txbxContent>
                </v:textbox>
              </v:shape>
            </w:pict>
          </mc:Fallback>
        </mc:AlternateContent>
      </w:r>
      <w:r w:rsidR="0094755A" w:rsidRPr="0094755A">
        <w:rPr>
          <w:rFonts w:eastAsia="Century Gothic" w:cs="Times New Roman"/>
          <w:noProof/>
          <w:lang w:bidi="ar-SA"/>
        </w:rPr>
        <mc:AlternateContent>
          <mc:Choice Requires="wps">
            <w:drawing>
              <wp:anchor distT="0" distB="0" distL="114300" distR="114300" simplePos="0" relativeHeight="251658240" behindDoc="1" locked="0" layoutInCell="1" allowOverlap="1" wp14:anchorId="074EF683" wp14:editId="4FC936CA">
                <wp:simplePos x="0" y="0"/>
                <wp:positionH relativeFrom="page">
                  <wp:align>left</wp:align>
                </wp:positionH>
                <wp:positionV relativeFrom="paragraph">
                  <wp:posOffset>1772920</wp:posOffset>
                </wp:positionV>
                <wp:extent cx="5568286" cy="1855470"/>
                <wp:effectExtent l="0" t="0" r="0" b="0"/>
                <wp:wrapNone/>
                <wp:docPr id="7" name="Rectangle 7"/>
                <wp:cNvGraphicFramePr/>
                <a:graphic xmlns:a="http://schemas.openxmlformats.org/drawingml/2006/main">
                  <a:graphicData uri="http://schemas.microsoft.com/office/word/2010/wordprocessingShape">
                    <wps:wsp>
                      <wps:cNvSpPr/>
                      <wps:spPr>
                        <a:xfrm>
                          <a:off x="0" y="0"/>
                          <a:ext cx="5568286" cy="1855470"/>
                        </a:xfrm>
                        <a:prstGeom prst="rect">
                          <a:avLst/>
                        </a:prstGeom>
                        <a:solidFill>
                          <a:srgbClr val="05926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691D02" id="Rectangle 7" o:spid="_x0000_s1026" style="position:absolute;margin-left:0;margin-top:139.6pt;width:438.45pt;height:146.1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J7+SQIAAIwEAAAOAAAAZHJzL2Uyb0RvYy54bWysVMFu2zAMvQ/YPwi6r06COE2DOkXQIsOA&#10;oi3QDj0zshQbkEWNUuJ0Xz9KcZuu22nYRSFNiqTee8zl1aGzYq8ptOgqOT4bSaGdwrp120p+f1p/&#10;mUsRIrgaLDpdyRcd5NXy86fL3i/0BBu0tSbBRVxY9L6STYx+URRBNbqDcIZeOw4apA4iu7QtaoKe&#10;q3e2mIxGs6JHqj2h0iHw15tjUC5zfWO0ivfGBB2FrSTPFvNJ+dyks1hewmJL4JtWDWPAP0zRQeu4&#10;6VupG4ggdtT+UaprFWFAE88UdgUa0yqd38CvGY8+vOaxAa/zWxic4N9gCv+vrLrbP/oHYhh6HxaB&#10;zfSKg6Eu/fJ84pDBenkDSx+iUPyxLGfzyXwmheLYeF6W0/MMZ3G67inErxo7kYxKErORQYL9bYjc&#10;klNfU1K3gLat16212aHt5tqS2ENirryYzNaJLL7yW5p1oq/kpJyOmF0FrCBjIbLZ+bqSwW2lALtl&#10;aapIubfD1CHTnnrfQGiOPXLZoYV1aQSd9TOMeoInWRusXx5IEB4FFbxat1ztFkJ8AGIF8TS8FfGe&#10;D2ORR8TBkqJB+vm37ymfieWoFD0rksf/sQPSUthvjim/GE+nScLZmZbnE3bofWTzPuJ23TUydGPe&#10;P6+ymfKjfTUNYffMy7NKXTkETnHvI1CDcx2Pm8Lrp/RqldNYth7irXv0KhVPOCUcnw7PQH4gOrJG&#10;7vBVvbD4wPcxN910uNpFNG0WwwlXpjk5LPlM+LCeaafe+znr9Cey/AUAAP//AwBQSwMEFAAGAAgA&#10;AAAhAAyPBEzhAAAACAEAAA8AAABkcnMvZG93bnJldi54bWxMj8FOwzAQRO9I/IO1SNyo04g2bcim&#10;qhBUggOCNoIe3XhJIuJ1iN0m/XvMCY6jGc28yVajacWJetdYRphOIhDEpdUNVwjF7vFmAcJ5xVq1&#10;lgnhTA5W+eVFplJtB36j09ZXIpSwSxVC7X2XSunKmoxyE9sRB+/T9kb5IPtK6l4Nody0Mo6iuTSq&#10;4bBQq47uayq/tkeDsNm5p4/v2fPrezzsN/26KPbnlwfE66txfQfC0+j/wvCLH9AhD0wHe2TtRIsQ&#10;jniEOFnGIIK9SOZLEAeEWTK9BZln8v+B/AcAAP//AwBQSwECLQAUAAYACAAAACEAtoM4kv4AAADh&#10;AQAAEwAAAAAAAAAAAAAAAAAAAAAAW0NvbnRlbnRfVHlwZXNdLnhtbFBLAQItABQABgAIAAAAIQA4&#10;/SH/1gAAAJQBAAALAAAAAAAAAAAAAAAAAC8BAABfcmVscy8ucmVsc1BLAQItABQABgAIAAAAIQAr&#10;bJ7+SQIAAIwEAAAOAAAAAAAAAAAAAAAAAC4CAABkcnMvZTJvRG9jLnhtbFBLAQItABQABgAIAAAA&#10;IQAMjwRM4QAAAAgBAAAPAAAAAAAAAAAAAAAAAKMEAABkcnMvZG93bnJldi54bWxQSwUGAAAAAAQA&#10;BADzAAAAsQUAAAAA&#10;" fillcolor="#05926f" stroked="f" strokeweight="2pt">
                <w10:wrap anchorx="page"/>
              </v:rect>
            </w:pict>
          </mc:Fallback>
        </mc:AlternateContent>
      </w:r>
    </w:p>
    <w:sdt>
      <w:sdtPr>
        <w:rPr>
          <w:rFonts w:asciiTheme="minorHAnsi" w:eastAsiaTheme="minorEastAsia" w:hAnsiTheme="minorHAnsi"/>
          <w:color w:val="404040" w:themeColor="text1" w:themeTint="BF"/>
          <w:spacing w:val="0"/>
          <w:sz w:val="22"/>
          <w:szCs w:val="20"/>
        </w:rPr>
        <w:id w:val="1112946294"/>
        <w:docPartObj>
          <w:docPartGallery w:val="Table of Contents"/>
          <w:docPartUnique/>
        </w:docPartObj>
      </w:sdtPr>
      <w:sdtEndPr>
        <w:rPr>
          <w:rFonts w:ascii="Century Gothic" w:hAnsi="Century Gothic"/>
          <w:b/>
          <w:bCs/>
          <w:noProof/>
          <w:color w:val="auto"/>
          <w:sz w:val="20"/>
        </w:rPr>
      </w:sdtEndPr>
      <w:sdtContent>
        <w:p w14:paraId="734E0B36" w14:textId="77777777" w:rsidR="00F5463C" w:rsidRDefault="00F5463C" w:rsidP="00E005ED">
          <w:pPr>
            <w:pStyle w:val="TOCHeading"/>
            <w:numPr>
              <w:ilvl w:val="0"/>
              <w:numId w:val="0"/>
            </w:numPr>
            <w:jc w:val="right"/>
          </w:pPr>
          <w:r>
            <w:t>Contents</w:t>
          </w:r>
        </w:p>
        <w:p w14:paraId="19508161" w14:textId="21F0B432" w:rsidR="002B3A19" w:rsidRDefault="00F5463C">
          <w:pPr>
            <w:pStyle w:val="TOC1"/>
            <w:tabs>
              <w:tab w:val="right" w:leader="dot" w:pos="9350"/>
            </w:tabs>
            <w:rPr>
              <w:rFonts w:asciiTheme="minorHAnsi" w:hAnsiTheme="minorHAnsi"/>
              <w:noProof/>
              <w:kern w:val="2"/>
              <w:sz w:val="24"/>
              <w:szCs w:val="24"/>
              <w:lang w:bidi="ar-SA"/>
              <w14:ligatures w14:val="standardContextual"/>
            </w:rPr>
          </w:pPr>
          <w:r>
            <w:fldChar w:fldCharType="begin"/>
          </w:r>
          <w:r>
            <w:instrText xml:space="preserve"> TOC \o "1-3" \h \z \u </w:instrText>
          </w:r>
          <w:r>
            <w:fldChar w:fldCharType="separate"/>
          </w:r>
          <w:hyperlink w:anchor="_Toc205557296" w:history="1">
            <w:r w:rsidR="002B3A19" w:rsidRPr="00EC76CB">
              <w:rPr>
                <w:rStyle w:val="Hyperlink"/>
                <w:noProof/>
              </w:rPr>
              <w:t>Executive Summary</w:t>
            </w:r>
            <w:r w:rsidR="002B3A19">
              <w:rPr>
                <w:noProof/>
                <w:webHidden/>
              </w:rPr>
              <w:tab/>
            </w:r>
            <w:r w:rsidR="002B3A19">
              <w:rPr>
                <w:noProof/>
                <w:webHidden/>
              </w:rPr>
              <w:fldChar w:fldCharType="begin"/>
            </w:r>
            <w:r w:rsidR="002B3A19">
              <w:rPr>
                <w:noProof/>
                <w:webHidden/>
              </w:rPr>
              <w:instrText xml:space="preserve"> PAGEREF _Toc205557296 \h </w:instrText>
            </w:r>
            <w:r w:rsidR="002B3A19">
              <w:rPr>
                <w:noProof/>
                <w:webHidden/>
              </w:rPr>
            </w:r>
            <w:r w:rsidR="002B3A19">
              <w:rPr>
                <w:noProof/>
                <w:webHidden/>
              </w:rPr>
              <w:fldChar w:fldCharType="separate"/>
            </w:r>
            <w:r w:rsidR="0025750C">
              <w:rPr>
                <w:noProof/>
                <w:webHidden/>
              </w:rPr>
              <w:t>i</w:t>
            </w:r>
            <w:r w:rsidR="002B3A19">
              <w:rPr>
                <w:noProof/>
                <w:webHidden/>
              </w:rPr>
              <w:fldChar w:fldCharType="end"/>
            </w:r>
          </w:hyperlink>
        </w:p>
        <w:p w14:paraId="40801A77" w14:textId="0D9E6B1B" w:rsidR="002B3A19" w:rsidRDefault="002B3A19">
          <w:pPr>
            <w:pStyle w:val="TOC1"/>
            <w:tabs>
              <w:tab w:val="left" w:pos="400"/>
              <w:tab w:val="right" w:leader="dot" w:pos="9350"/>
            </w:tabs>
            <w:rPr>
              <w:rFonts w:asciiTheme="minorHAnsi" w:hAnsiTheme="minorHAnsi"/>
              <w:noProof/>
              <w:kern w:val="2"/>
              <w:sz w:val="24"/>
              <w:szCs w:val="24"/>
              <w:lang w:bidi="ar-SA"/>
              <w14:ligatures w14:val="standardContextual"/>
            </w:rPr>
          </w:pPr>
          <w:hyperlink w:anchor="_Toc205557297" w:history="1">
            <w:r w:rsidRPr="00EC76CB">
              <w:rPr>
                <w:rStyle w:val="Hyperlink"/>
                <w:noProof/>
              </w:rPr>
              <w:t>1</w:t>
            </w:r>
            <w:r>
              <w:rPr>
                <w:rFonts w:asciiTheme="minorHAnsi" w:hAnsiTheme="minorHAnsi"/>
                <w:noProof/>
                <w:kern w:val="2"/>
                <w:sz w:val="24"/>
                <w:szCs w:val="24"/>
                <w:lang w:bidi="ar-SA"/>
                <w14:ligatures w14:val="standardContextual"/>
              </w:rPr>
              <w:tab/>
            </w:r>
            <w:r w:rsidRPr="00EC76CB">
              <w:rPr>
                <w:rStyle w:val="Hyperlink"/>
                <w:noProof/>
              </w:rPr>
              <w:t>Introduction</w:t>
            </w:r>
            <w:r>
              <w:rPr>
                <w:noProof/>
                <w:webHidden/>
              </w:rPr>
              <w:tab/>
            </w:r>
            <w:r>
              <w:rPr>
                <w:noProof/>
                <w:webHidden/>
              </w:rPr>
              <w:fldChar w:fldCharType="begin"/>
            </w:r>
            <w:r>
              <w:rPr>
                <w:noProof/>
                <w:webHidden/>
              </w:rPr>
              <w:instrText xml:space="preserve"> PAGEREF _Toc205557297 \h </w:instrText>
            </w:r>
            <w:r>
              <w:rPr>
                <w:noProof/>
                <w:webHidden/>
              </w:rPr>
            </w:r>
            <w:r>
              <w:rPr>
                <w:noProof/>
                <w:webHidden/>
              </w:rPr>
              <w:fldChar w:fldCharType="separate"/>
            </w:r>
            <w:r w:rsidR="0025750C">
              <w:rPr>
                <w:noProof/>
                <w:webHidden/>
              </w:rPr>
              <w:t>1</w:t>
            </w:r>
            <w:r>
              <w:rPr>
                <w:noProof/>
                <w:webHidden/>
              </w:rPr>
              <w:fldChar w:fldCharType="end"/>
            </w:r>
          </w:hyperlink>
        </w:p>
        <w:p w14:paraId="0D8411DD" w14:textId="67E26873" w:rsidR="002B3A19" w:rsidRDefault="002B3A19">
          <w:pPr>
            <w:pStyle w:val="TOC1"/>
            <w:tabs>
              <w:tab w:val="left" w:pos="400"/>
              <w:tab w:val="right" w:leader="dot" w:pos="9350"/>
            </w:tabs>
            <w:rPr>
              <w:rFonts w:asciiTheme="minorHAnsi" w:hAnsiTheme="minorHAnsi"/>
              <w:noProof/>
              <w:kern w:val="2"/>
              <w:sz w:val="24"/>
              <w:szCs w:val="24"/>
              <w:lang w:bidi="ar-SA"/>
              <w14:ligatures w14:val="standardContextual"/>
            </w:rPr>
          </w:pPr>
          <w:hyperlink w:anchor="_Toc205557298" w:history="1">
            <w:r w:rsidRPr="00EC76CB">
              <w:rPr>
                <w:rStyle w:val="Hyperlink"/>
                <w:noProof/>
              </w:rPr>
              <w:t>2</w:t>
            </w:r>
            <w:r>
              <w:rPr>
                <w:rFonts w:asciiTheme="minorHAnsi" w:hAnsiTheme="minorHAnsi"/>
                <w:noProof/>
                <w:kern w:val="2"/>
                <w:sz w:val="24"/>
                <w:szCs w:val="24"/>
                <w:lang w:bidi="ar-SA"/>
                <w14:ligatures w14:val="standardContextual"/>
              </w:rPr>
              <w:tab/>
            </w:r>
            <w:r w:rsidRPr="00EC76CB">
              <w:rPr>
                <w:rStyle w:val="Hyperlink"/>
                <w:noProof/>
              </w:rPr>
              <w:t>Building Description</w:t>
            </w:r>
            <w:r>
              <w:rPr>
                <w:noProof/>
                <w:webHidden/>
              </w:rPr>
              <w:tab/>
            </w:r>
            <w:r>
              <w:rPr>
                <w:noProof/>
                <w:webHidden/>
              </w:rPr>
              <w:fldChar w:fldCharType="begin"/>
            </w:r>
            <w:r>
              <w:rPr>
                <w:noProof/>
                <w:webHidden/>
              </w:rPr>
              <w:instrText xml:space="preserve"> PAGEREF _Toc205557298 \h </w:instrText>
            </w:r>
            <w:r>
              <w:rPr>
                <w:noProof/>
                <w:webHidden/>
              </w:rPr>
            </w:r>
            <w:r>
              <w:rPr>
                <w:noProof/>
                <w:webHidden/>
              </w:rPr>
              <w:fldChar w:fldCharType="separate"/>
            </w:r>
            <w:r w:rsidR="0025750C">
              <w:rPr>
                <w:noProof/>
                <w:webHidden/>
              </w:rPr>
              <w:t>3</w:t>
            </w:r>
            <w:r>
              <w:rPr>
                <w:noProof/>
                <w:webHidden/>
              </w:rPr>
              <w:fldChar w:fldCharType="end"/>
            </w:r>
          </w:hyperlink>
        </w:p>
        <w:p w14:paraId="1EADFB77" w14:textId="3CE6BA9F"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299" w:history="1">
            <w:r w:rsidRPr="00EC76CB">
              <w:rPr>
                <w:rStyle w:val="Hyperlink"/>
                <w:noProof/>
              </w:rPr>
              <w:t>2.1</w:t>
            </w:r>
            <w:r>
              <w:rPr>
                <w:rFonts w:asciiTheme="minorHAnsi" w:hAnsiTheme="minorHAnsi"/>
                <w:noProof/>
                <w:kern w:val="2"/>
                <w:sz w:val="24"/>
                <w:szCs w:val="24"/>
                <w:lang w:bidi="ar-SA"/>
                <w14:ligatures w14:val="standardContextual"/>
              </w:rPr>
              <w:tab/>
            </w:r>
            <w:r w:rsidRPr="00EC76CB">
              <w:rPr>
                <w:rStyle w:val="Hyperlink"/>
                <w:noProof/>
              </w:rPr>
              <w:t>Occupancy Patterns</w:t>
            </w:r>
            <w:r>
              <w:rPr>
                <w:noProof/>
                <w:webHidden/>
              </w:rPr>
              <w:tab/>
            </w:r>
            <w:r>
              <w:rPr>
                <w:noProof/>
                <w:webHidden/>
              </w:rPr>
              <w:fldChar w:fldCharType="begin"/>
            </w:r>
            <w:r>
              <w:rPr>
                <w:noProof/>
                <w:webHidden/>
              </w:rPr>
              <w:instrText xml:space="preserve"> PAGEREF _Toc205557299 \h </w:instrText>
            </w:r>
            <w:r>
              <w:rPr>
                <w:noProof/>
                <w:webHidden/>
              </w:rPr>
            </w:r>
            <w:r>
              <w:rPr>
                <w:noProof/>
                <w:webHidden/>
              </w:rPr>
              <w:fldChar w:fldCharType="separate"/>
            </w:r>
            <w:r w:rsidR="0025750C">
              <w:rPr>
                <w:noProof/>
                <w:webHidden/>
              </w:rPr>
              <w:t>3</w:t>
            </w:r>
            <w:r>
              <w:rPr>
                <w:noProof/>
                <w:webHidden/>
              </w:rPr>
              <w:fldChar w:fldCharType="end"/>
            </w:r>
          </w:hyperlink>
        </w:p>
        <w:p w14:paraId="1394D634" w14:textId="56965484"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00" w:history="1">
            <w:r w:rsidRPr="00EC76CB">
              <w:rPr>
                <w:rStyle w:val="Hyperlink"/>
                <w:noProof/>
              </w:rPr>
              <w:t>2.2</w:t>
            </w:r>
            <w:r>
              <w:rPr>
                <w:rFonts w:asciiTheme="minorHAnsi" w:hAnsiTheme="minorHAnsi"/>
                <w:noProof/>
                <w:kern w:val="2"/>
                <w:sz w:val="24"/>
                <w:szCs w:val="24"/>
                <w:lang w:bidi="ar-SA"/>
                <w14:ligatures w14:val="standardContextual"/>
              </w:rPr>
              <w:tab/>
            </w:r>
            <w:r w:rsidRPr="00EC76CB">
              <w:rPr>
                <w:rStyle w:val="Hyperlink"/>
                <w:noProof/>
              </w:rPr>
              <w:t>Space Heating</w:t>
            </w:r>
            <w:r>
              <w:rPr>
                <w:noProof/>
                <w:webHidden/>
              </w:rPr>
              <w:tab/>
            </w:r>
            <w:r>
              <w:rPr>
                <w:noProof/>
                <w:webHidden/>
              </w:rPr>
              <w:fldChar w:fldCharType="begin"/>
            </w:r>
            <w:r>
              <w:rPr>
                <w:noProof/>
                <w:webHidden/>
              </w:rPr>
              <w:instrText xml:space="preserve"> PAGEREF _Toc205557300 \h </w:instrText>
            </w:r>
            <w:r>
              <w:rPr>
                <w:noProof/>
                <w:webHidden/>
              </w:rPr>
            </w:r>
            <w:r>
              <w:rPr>
                <w:noProof/>
                <w:webHidden/>
              </w:rPr>
              <w:fldChar w:fldCharType="separate"/>
            </w:r>
            <w:r w:rsidR="0025750C">
              <w:rPr>
                <w:noProof/>
                <w:webHidden/>
              </w:rPr>
              <w:t>3</w:t>
            </w:r>
            <w:r>
              <w:rPr>
                <w:noProof/>
                <w:webHidden/>
              </w:rPr>
              <w:fldChar w:fldCharType="end"/>
            </w:r>
          </w:hyperlink>
        </w:p>
        <w:p w14:paraId="4FEA57CA" w14:textId="713FB6B1"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01" w:history="1">
            <w:r w:rsidRPr="00EC76CB">
              <w:rPr>
                <w:rStyle w:val="Hyperlink"/>
                <w:noProof/>
              </w:rPr>
              <w:t>2.3</w:t>
            </w:r>
            <w:r>
              <w:rPr>
                <w:rFonts w:asciiTheme="minorHAnsi" w:hAnsiTheme="minorHAnsi"/>
                <w:noProof/>
                <w:kern w:val="2"/>
                <w:sz w:val="24"/>
                <w:szCs w:val="24"/>
                <w:lang w:bidi="ar-SA"/>
                <w14:ligatures w14:val="standardContextual"/>
              </w:rPr>
              <w:tab/>
            </w:r>
            <w:r w:rsidRPr="00EC76CB">
              <w:rPr>
                <w:rStyle w:val="Hyperlink"/>
                <w:noProof/>
              </w:rPr>
              <w:t>Cooling</w:t>
            </w:r>
            <w:r>
              <w:rPr>
                <w:noProof/>
                <w:webHidden/>
              </w:rPr>
              <w:tab/>
            </w:r>
            <w:r>
              <w:rPr>
                <w:noProof/>
                <w:webHidden/>
              </w:rPr>
              <w:fldChar w:fldCharType="begin"/>
            </w:r>
            <w:r>
              <w:rPr>
                <w:noProof/>
                <w:webHidden/>
              </w:rPr>
              <w:instrText xml:space="preserve"> PAGEREF _Toc205557301 \h </w:instrText>
            </w:r>
            <w:r>
              <w:rPr>
                <w:noProof/>
                <w:webHidden/>
              </w:rPr>
            </w:r>
            <w:r>
              <w:rPr>
                <w:noProof/>
                <w:webHidden/>
              </w:rPr>
              <w:fldChar w:fldCharType="separate"/>
            </w:r>
            <w:r w:rsidR="0025750C">
              <w:rPr>
                <w:noProof/>
                <w:webHidden/>
              </w:rPr>
              <w:t>3</w:t>
            </w:r>
            <w:r>
              <w:rPr>
                <w:noProof/>
                <w:webHidden/>
              </w:rPr>
              <w:fldChar w:fldCharType="end"/>
            </w:r>
          </w:hyperlink>
        </w:p>
        <w:p w14:paraId="6C36C47C" w14:textId="13FA83AA"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02" w:history="1">
            <w:r w:rsidRPr="00EC76CB">
              <w:rPr>
                <w:rStyle w:val="Hyperlink"/>
                <w:noProof/>
              </w:rPr>
              <w:t>2.4</w:t>
            </w:r>
            <w:r>
              <w:rPr>
                <w:rFonts w:asciiTheme="minorHAnsi" w:hAnsiTheme="minorHAnsi"/>
                <w:noProof/>
                <w:kern w:val="2"/>
                <w:sz w:val="24"/>
                <w:szCs w:val="24"/>
                <w:lang w:bidi="ar-SA"/>
                <w14:ligatures w14:val="standardContextual"/>
              </w:rPr>
              <w:tab/>
            </w:r>
            <w:r w:rsidRPr="00EC76CB">
              <w:rPr>
                <w:rStyle w:val="Hyperlink"/>
                <w:noProof/>
              </w:rPr>
              <w:t>Air Handling Equipment</w:t>
            </w:r>
            <w:r>
              <w:rPr>
                <w:noProof/>
                <w:webHidden/>
              </w:rPr>
              <w:tab/>
            </w:r>
            <w:r>
              <w:rPr>
                <w:noProof/>
                <w:webHidden/>
              </w:rPr>
              <w:fldChar w:fldCharType="begin"/>
            </w:r>
            <w:r>
              <w:rPr>
                <w:noProof/>
                <w:webHidden/>
              </w:rPr>
              <w:instrText xml:space="preserve"> PAGEREF _Toc205557302 \h </w:instrText>
            </w:r>
            <w:r>
              <w:rPr>
                <w:noProof/>
                <w:webHidden/>
              </w:rPr>
            </w:r>
            <w:r>
              <w:rPr>
                <w:noProof/>
                <w:webHidden/>
              </w:rPr>
              <w:fldChar w:fldCharType="separate"/>
            </w:r>
            <w:r w:rsidR="0025750C">
              <w:rPr>
                <w:noProof/>
                <w:webHidden/>
              </w:rPr>
              <w:t>4</w:t>
            </w:r>
            <w:r>
              <w:rPr>
                <w:noProof/>
                <w:webHidden/>
              </w:rPr>
              <w:fldChar w:fldCharType="end"/>
            </w:r>
          </w:hyperlink>
        </w:p>
        <w:p w14:paraId="0C1CBCAA" w14:textId="0600B5D2"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03" w:history="1">
            <w:r w:rsidRPr="00EC76CB">
              <w:rPr>
                <w:rStyle w:val="Hyperlink"/>
                <w:noProof/>
              </w:rPr>
              <w:t>2.5</w:t>
            </w:r>
            <w:r>
              <w:rPr>
                <w:rFonts w:asciiTheme="minorHAnsi" w:hAnsiTheme="minorHAnsi"/>
                <w:noProof/>
                <w:kern w:val="2"/>
                <w:sz w:val="24"/>
                <w:szCs w:val="24"/>
                <w:lang w:bidi="ar-SA"/>
                <w14:ligatures w14:val="standardContextual"/>
              </w:rPr>
              <w:tab/>
            </w:r>
            <w:r w:rsidRPr="00EC76CB">
              <w:rPr>
                <w:rStyle w:val="Hyperlink"/>
                <w:noProof/>
              </w:rPr>
              <w:t>Temperature Controls</w:t>
            </w:r>
            <w:r>
              <w:rPr>
                <w:noProof/>
                <w:webHidden/>
              </w:rPr>
              <w:tab/>
            </w:r>
            <w:r>
              <w:rPr>
                <w:noProof/>
                <w:webHidden/>
              </w:rPr>
              <w:fldChar w:fldCharType="begin"/>
            </w:r>
            <w:r>
              <w:rPr>
                <w:noProof/>
                <w:webHidden/>
              </w:rPr>
              <w:instrText xml:space="preserve"> PAGEREF _Toc205557303 \h </w:instrText>
            </w:r>
            <w:r>
              <w:rPr>
                <w:noProof/>
                <w:webHidden/>
              </w:rPr>
            </w:r>
            <w:r>
              <w:rPr>
                <w:noProof/>
                <w:webHidden/>
              </w:rPr>
              <w:fldChar w:fldCharType="separate"/>
            </w:r>
            <w:r w:rsidR="0025750C">
              <w:rPr>
                <w:noProof/>
                <w:webHidden/>
              </w:rPr>
              <w:t>4</w:t>
            </w:r>
            <w:r>
              <w:rPr>
                <w:noProof/>
                <w:webHidden/>
              </w:rPr>
              <w:fldChar w:fldCharType="end"/>
            </w:r>
          </w:hyperlink>
        </w:p>
        <w:p w14:paraId="457E83B9" w14:textId="502B8859"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04" w:history="1">
            <w:r w:rsidRPr="00EC76CB">
              <w:rPr>
                <w:rStyle w:val="Hyperlink"/>
                <w:noProof/>
              </w:rPr>
              <w:t>2.6</w:t>
            </w:r>
            <w:r>
              <w:rPr>
                <w:rFonts w:asciiTheme="minorHAnsi" w:hAnsiTheme="minorHAnsi"/>
                <w:noProof/>
                <w:kern w:val="2"/>
                <w:sz w:val="24"/>
                <w:szCs w:val="24"/>
                <w:lang w:bidi="ar-SA"/>
                <w14:ligatures w14:val="standardContextual"/>
              </w:rPr>
              <w:tab/>
            </w:r>
            <w:r w:rsidRPr="00EC76CB">
              <w:rPr>
                <w:rStyle w:val="Hyperlink"/>
                <w:noProof/>
              </w:rPr>
              <w:t>Humidity Controls</w:t>
            </w:r>
            <w:r>
              <w:rPr>
                <w:noProof/>
                <w:webHidden/>
              </w:rPr>
              <w:tab/>
            </w:r>
            <w:r>
              <w:rPr>
                <w:noProof/>
                <w:webHidden/>
              </w:rPr>
              <w:fldChar w:fldCharType="begin"/>
            </w:r>
            <w:r>
              <w:rPr>
                <w:noProof/>
                <w:webHidden/>
              </w:rPr>
              <w:instrText xml:space="preserve"> PAGEREF _Toc205557304 \h </w:instrText>
            </w:r>
            <w:r>
              <w:rPr>
                <w:noProof/>
                <w:webHidden/>
              </w:rPr>
            </w:r>
            <w:r>
              <w:rPr>
                <w:noProof/>
                <w:webHidden/>
              </w:rPr>
              <w:fldChar w:fldCharType="separate"/>
            </w:r>
            <w:r w:rsidR="0025750C">
              <w:rPr>
                <w:noProof/>
                <w:webHidden/>
              </w:rPr>
              <w:t>4</w:t>
            </w:r>
            <w:r>
              <w:rPr>
                <w:noProof/>
                <w:webHidden/>
              </w:rPr>
              <w:fldChar w:fldCharType="end"/>
            </w:r>
          </w:hyperlink>
        </w:p>
        <w:p w14:paraId="2190325E" w14:textId="659CF286"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05" w:history="1">
            <w:r w:rsidRPr="00EC76CB">
              <w:rPr>
                <w:rStyle w:val="Hyperlink"/>
                <w:noProof/>
              </w:rPr>
              <w:t>2.7</w:t>
            </w:r>
            <w:r>
              <w:rPr>
                <w:rFonts w:asciiTheme="minorHAnsi" w:hAnsiTheme="minorHAnsi"/>
                <w:noProof/>
                <w:kern w:val="2"/>
                <w:sz w:val="24"/>
                <w:szCs w:val="24"/>
                <w:lang w:bidi="ar-SA"/>
                <w14:ligatures w14:val="standardContextual"/>
              </w:rPr>
              <w:tab/>
            </w:r>
            <w:r w:rsidRPr="00EC76CB">
              <w:rPr>
                <w:rStyle w:val="Hyperlink"/>
                <w:noProof/>
              </w:rPr>
              <w:t>Building Pressure Control</w:t>
            </w:r>
            <w:r>
              <w:rPr>
                <w:noProof/>
                <w:webHidden/>
              </w:rPr>
              <w:tab/>
            </w:r>
            <w:r>
              <w:rPr>
                <w:noProof/>
                <w:webHidden/>
              </w:rPr>
              <w:fldChar w:fldCharType="begin"/>
            </w:r>
            <w:r>
              <w:rPr>
                <w:noProof/>
                <w:webHidden/>
              </w:rPr>
              <w:instrText xml:space="preserve"> PAGEREF _Toc205557305 \h </w:instrText>
            </w:r>
            <w:r>
              <w:rPr>
                <w:noProof/>
                <w:webHidden/>
              </w:rPr>
            </w:r>
            <w:r>
              <w:rPr>
                <w:noProof/>
                <w:webHidden/>
              </w:rPr>
              <w:fldChar w:fldCharType="separate"/>
            </w:r>
            <w:r w:rsidR="0025750C">
              <w:rPr>
                <w:noProof/>
                <w:webHidden/>
              </w:rPr>
              <w:t>4</w:t>
            </w:r>
            <w:r>
              <w:rPr>
                <w:noProof/>
                <w:webHidden/>
              </w:rPr>
              <w:fldChar w:fldCharType="end"/>
            </w:r>
          </w:hyperlink>
        </w:p>
        <w:p w14:paraId="33E8F1AD" w14:textId="10B93C30"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06" w:history="1">
            <w:r w:rsidRPr="00EC76CB">
              <w:rPr>
                <w:rStyle w:val="Hyperlink"/>
                <w:noProof/>
              </w:rPr>
              <w:t>2.8</w:t>
            </w:r>
            <w:r>
              <w:rPr>
                <w:rFonts w:asciiTheme="minorHAnsi" w:hAnsiTheme="minorHAnsi"/>
                <w:noProof/>
                <w:kern w:val="2"/>
                <w:sz w:val="24"/>
                <w:szCs w:val="24"/>
                <w:lang w:bidi="ar-SA"/>
                <w14:ligatures w14:val="standardContextual"/>
              </w:rPr>
              <w:tab/>
            </w:r>
            <w:r w:rsidRPr="00EC76CB">
              <w:rPr>
                <w:rStyle w:val="Hyperlink"/>
                <w:noProof/>
              </w:rPr>
              <w:t>Domestic Hot Water</w:t>
            </w:r>
            <w:r>
              <w:rPr>
                <w:noProof/>
                <w:webHidden/>
              </w:rPr>
              <w:tab/>
            </w:r>
            <w:r>
              <w:rPr>
                <w:noProof/>
                <w:webHidden/>
              </w:rPr>
              <w:fldChar w:fldCharType="begin"/>
            </w:r>
            <w:r>
              <w:rPr>
                <w:noProof/>
                <w:webHidden/>
              </w:rPr>
              <w:instrText xml:space="preserve"> PAGEREF _Toc205557306 \h </w:instrText>
            </w:r>
            <w:r>
              <w:rPr>
                <w:noProof/>
                <w:webHidden/>
              </w:rPr>
            </w:r>
            <w:r>
              <w:rPr>
                <w:noProof/>
                <w:webHidden/>
              </w:rPr>
              <w:fldChar w:fldCharType="separate"/>
            </w:r>
            <w:r w:rsidR="0025750C">
              <w:rPr>
                <w:noProof/>
                <w:webHidden/>
              </w:rPr>
              <w:t>4</w:t>
            </w:r>
            <w:r>
              <w:rPr>
                <w:noProof/>
                <w:webHidden/>
              </w:rPr>
              <w:fldChar w:fldCharType="end"/>
            </w:r>
          </w:hyperlink>
        </w:p>
        <w:p w14:paraId="0A8C562A" w14:textId="0B5FB9CC"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07" w:history="1">
            <w:r w:rsidRPr="00EC76CB">
              <w:rPr>
                <w:rStyle w:val="Hyperlink"/>
                <w:noProof/>
              </w:rPr>
              <w:t>2.9</w:t>
            </w:r>
            <w:r>
              <w:rPr>
                <w:rFonts w:asciiTheme="minorHAnsi" w:hAnsiTheme="minorHAnsi"/>
                <w:noProof/>
                <w:kern w:val="2"/>
                <w:sz w:val="24"/>
                <w:szCs w:val="24"/>
                <w:lang w:bidi="ar-SA"/>
                <w14:ligatures w14:val="standardContextual"/>
              </w:rPr>
              <w:tab/>
            </w:r>
            <w:r w:rsidRPr="00EC76CB">
              <w:rPr>
                <w:rStyle w:val="Hyperlink"/>
                <w:noProof/>
              </w:rPr>
              <w:t>Lighting</w:t>
            </w:r>
            <w:r>
              <w:rPr>
                <w:noProof/>
                <w:webHidden/>
              </w:rPr>
              <w:tab/>
            </w:r>
            <w:r>
              <w:rPr>
                <w:noProof/>
                <w:webHidden/>
              </w:rPr>
              <w:fldChar w:fldCharType="begin"/>
            </w:r>
            <w:r>
              <w:rPr>
                <w:noProof/>
                <w:webHidden/>
              </w:rPr>
              <w:instrText xml:space="preserve"> PAGEREF _Toc205557307 \h </w:instrText>
            </w:r>
            <w:r>
              <w:rPr>
                <w:noProof/>
                <w:webHidden/>
              </w:rPr>
            </w:r>
            <w:r>
              <w:rPr>
                <w:noProof/>
                <w:webHidden/>
              </w:rPr>
              <w:fldChar w:fldCharType="separate"/>
            </w:r>
            <w:r w:rsidR="0025750C">
              <w:rPr>
                <w:noProof/>
                <w:webHidden/>
              </w:rPr>
              <w:t>4</w:t>
            </w:r>
            <w:r>
              <w:rPr>
                <w:noProof/>
                <w:webHidden/>
              </w:rPr>
              <w:fldChar w:fldCharType="end"/>
            </w:r>
          </w:hyperlink>
        </w:p>
        <w:p w14:paraId="44D23457" w14:textId="063E4506" w:rsidR="002B3A19" w:rsidRDefault="002B3A19">
          <w:pPr>
            <w:pStyle w:val="TOC2"/>
            <w:tabs>
              <w:tab w:val="left" w:pos="960"/>
              <w:tab w:val="right" w:leader="dot" w:pos="9350"/>
            </w:tabs>
            <w:rPr>
              <w:rFonts w:asciiTheme="minorHAnsi" w:hAnsiTheme="minorHAnsi"/>
              <w:noProof/>
              <w:kern w:val="2"/>
              <w:sz w:val="24"/>
              <w:szCs w:val="24"/>
              <w:lang w:bidi="ar-SA"/>
              <w14:ligatures w14:val="standardContextual"/>
            </w:rPr>
          </w:pPr>
          <w:hyperlink w:anchor="_Toc205557308" w:history="1">
            <w:r w:rsidRPr="00EC76CB">
              <w:rPr>
                <w:rStyle w:val="Hyperlink"/>
                <w:noProof/>
              </w:rPr>
              <w:t>2.10</w:t>
            </w:r>
            <w:r>
              <w:rPr>
                <w:rFonts w:asciiTheme="minorHAnsi" w:hAnsiTheme="minorHAnsi"/>
                <w:noProof/>
                <w:kern w:val="2"/>
                <w:sz w:val="24"/>
                <w:szCs w:val="24"/>
                <w:lang w:bidi="ar-SA"/>
                <w14:ligatures w14:val="standardContextual"/>
              </w:rPr>
              <w:tab/>
            </w:r>
            <w:r w:rsidRPr="00EC76CB">
              <w:rPr>
                <w:rStyle w:val="Hyperlink"/>
                <w:noProof/>
              </w:rPr>
              <w:t>Compressed air</w:t>
            </w:r>
            <w:r>
              <w:rPr>
                <w:noProof/>
                <w:webHidden/>
              </w:rPr>
              <w:tab/>
            </w:r>
            <w:r>
              <w:rPr>
                <w:noProof/>
                <w:webHidden/>
              </w:rPr>
              <w:fldChar w:fldCharType="begin"/>
            </w:r>
            <w:r>
              <w:rPr>
                <w:noProof/>
                <w:webHidden/>
              </w:rPr>
              <w:instrText xml:space="preserve"> PAGEREF _Toc205557308 \h </w:instrText>
            </w:r>
            <w:r>
              <w:rPr>
                <w:noProof/>
                <w:webHidden/>
              </w:rPr>
            </w:r>
            <w:r>
              <w:rPr>
                <w:noProof/>
                <w:webHidden/>
              </w:rPr>
              <w:fldChar w:fldCharType="separate"/>
            </w:r>
            <w:r w:rsidR="0025750C">
              <w:rPr>
                <w:noProof/>
                <w:webHidden/>
              </w:rPr>
              <w:t>4</w:t>
            </w:r>
            <w:r>
              <w:rPr>
                <w:noProof/>
                <w:webHidden/>
              </w:rPr>
              <w:fldChar w:fldCharType="end"/>
            </w:r>
          </w:hyperlink>
        </w:p>
        <w:p w14:paraId="4F2ED874" w14:textId="4CD015A7" w:rsidR="002B3A19" w:rsidRDefault="002B3A19">
          <w:pPr>
            <w:pStyle w:val="TOC1"/>
            <w:tabs>
              <w:tab w:val="left" w:pos="400"/>
              <w:tab w:val="right" w:leader="dot" w:pos="9350"/>
            </w:tabs>
            <w:rPr>
              <w:rFonts w:asciiTheme="minorHAnsi" w:hAnsiTheme="minorHAnsi"/>
              <w:noProof/>
              <w:kern w:val="2"/>
              <w:sz w:val="24"/>
              <w:szCs w:val="24"/>
              <w:lang w:bidi="ar-SA"/>
              <w14:ligatures w14:val="standardContextual"/>
            </w:rPr>
          </w:pPr>
          <w:hyperlink w:anchor="_Toc205557309" w:history="1">
            <w:r w:rsidRPr="00EC76CB">
              <w:rPr>
                <w:rStyle w:val="Hyperlink"/>
                <w:noProof/>
              </w:rPr>
              <w:t>3</w:t>
            </w:r>
            <w:r>
              <w:rPr>
                <w:rFonts w:asciiTheme="minorHAnsi" w:hAnsiTheme="minorHAnsi"/>
                <w:noProof/>
                <w:kern w:val="2"/>
                <w:sz w:val="24"/>
                <w:szCs w:val="24"/>
                <w:lang w:bidi="ar-SA"/>
                <w14:ligatures w14:val="standardContextual"/>
              </w:rPr>
              <w:tab/>
            </w:r>
            <w:r w:rsidRPr="00EC76CB">
              <w:rPr>
                <w:rStyle w:val="Hyperlink"/>
                <w:noProof/>
              </w:rPr>
              <w:t>Building Energy Use and Fuel Cost Information</w:t>
            </w:r>
            <w:r>
              <w:rPr>
                <w:noProof/>
                <w:webHidden/>
              </w:rPr>
              <w:tab/>
            </w:r>
            <w:r>
              <w:rPr>
                <w:noProof/>
                <w:webHidden/>
              </w:rPr>
              <w:fldChar w:fldCharType="begin"/>
            </w:r>
            <w:r>
              <w:rPr>
                <w:noProof/>
                <w:webHidden/>
              </w:rPr>
              <w:instrText xml:space="preserve"> PAGEREF _Toc205557309 \h </w:instrText>
            </w:r>
            <w:r>
              <w:rPr>
                <w:noProof/>
                <w:webHidden/>
              </w:rPr>
            </w:r>
            <w:r>
              <w:rPr>
                <w:noProof/>
                <w:webHidden/>
              </w:rPr>
              <w:fldChar w:fldCharType="separate"/>
            </w:r>
            <w:r w:rsidR="0025750C">
              <w:rPr>
                <w:noProof/>
                <w:webHidden/>
              </w:rPr>
              <w:t>6</w:t>
            </w:r>
            <w:r>
              <w:rPr>
                <w:noProof/>
                <w:webHidden/>
              </w:rPr>
              <w:fldChar w:fldCharType="end"/>
            </w:r>
          </w:hyperlink>
        </w:p>
        <w:p w14:paraId="5332B4BA" w14:textId="33431009"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10" w:history="1">
            <w:r w:rsidRPr="00EC76CB">
              <w:rPr>
                <w:rStyle w:val="Hyperlink"/>
                <w:noProof/>
              </w:rPr>
              <w:t>3.1</w:t>
            </w:r>
            <w:r>
              <w:rPr>
                <w:rFonts w:asciiTheme="minorHAnsi" w:hAnsiTheme="minorHAnsi"/>
                <w:noProof/>
                <w:kern w:val="2"/>
                <w:sz w:val="24"/>
                <w:szCs w:val="24"/>
                <w:lang w:bidi="ar-SA"/>
                <w14:ligatures w14:val="standardContextual"/>
              </w:rPr>
              <w:tab/>
            </w:r>
            <w:r w:rsidRPr="00EC76CB">
              <w:rPr>
                <w:rStyle w:val="Hyperlink"/>
                <w:noProof/>
              </w:rPr>
              <w:t>Building Energy Use and Fuel Cost Information</w:t>
            </w:r>
            <w:r>
              <w:rPr>
                <w:noProof/>
                <w:webHidden/>
              </w:rPr>
              <w:tab/>
            </w:r>
            <w:r>
              <w:rPr>
                <w:noProof/>
                <w:webHidden/>
              </w:rPr>
              <w:fldChar w:fldCharType="begin"/>
            </w:r>
            <w:r>
              <w:rPr>
                <w:noProof/>
                <w:webHidden/>
              </w:rPr>
              <w:instrText xml:space="preserve"> PAGEREF _Toc205557310 \h </w:instrText>
            </w:r>
            <w:r>
              <w:rPr>
                <w:noProof/>
                <w:webHidden/>
              </w:rPr>
            </w:r>
            <w:r>
              <w:rPr>
                <w:noProof/>
                <w:webHidden/>
              </w:rPr>
              <w:fldChar w:fldCharType="separate"/>
            </w:r>
            <w:r w:rsidR="0025750C">
              <w:rPr>
                <w:noProof/>
                <w:webHidden/>
              </w:rPr>
              <w:t>6</w:t>
            </w:r>
            <w:r>
              <w:rPr>
                <w:noProof/>
                <w:webHidden/>
              </w:rPr>
              <w:fldChar w:fldCharType="end"/>
            </w:r>
          </w:hyperlink>
        </w:p>
        <w:p w14:paraId="5B4C3490" w14:textId="3A68FBB1"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11" w:history="1">
            <w:r w:rsidRPr="00EC76CB">
              <w:rPr>
                <w:rStyle w:val="Hyperlink"/>
                <w:noProof/>
              </w:rPr>
              <w:t>3.2</w:t>
            </w:r>
            <w:r>
              <w:rPr>
                <w:rFonts w:asciiTheme="minorHAnsi" w:hAnsiTheme="minorHAnsi"/>
                <w:noProof/>
                <w:kern w:val="2"/>
                <w:sz w:val="24"/>
                <w:szCs w:val="24"/>
                <w:lang w:bidi="ar-SA"/>
                <w14:ligatures w14:val="standardContextual"/>
              </w:rPr>
              <w:tab/>
            </w:r>
            <w:r w:rsidRPr="00EC76CB">
              <w:rPr>
                <w:rStyle w:val="Hyperlink"/>
                <w:noProof/>
              </w:rPr>
              <w:t>Historical Energy Use</w:t>
            </w:r>
            <w:r>
              <w:rPr>
                <w:noProof/>
                <w:webHidden/>
              </w:rPr>
              <w:tab/>
            </w:r>
            <w:r>
              <w:rPr>
                <w:noProof/>
                <w:webHidden/>
              </w:rPr>
              <w:fldChar w:fldCharType="begin"/>
            </w:r>
            <w:r>
              <w:rPr>
                <w:noProof/>
                <w:webHidden/>
              </w:rPr>
              <w:instrText xml:space="preserve"> PAGEREF _Toc205557311 \h </w:instrText>
            </w:r>
            <w:r>
              <w:rPr>
                <w:noProof/>
                <w:webHidden/>
              </w:rPr>
            </w:r>
            <w:r>
              <w:rPr>
                <w:noProof/>
                <w:webHidden/>
              </w:rPr>
              <w:fldChar w:fldCharType="separate"/>
            </w:r>
            <w:r w:rsidR="0025750C">
              <w:rPr>
                <w:noProof/>
                <w:webHidden/>
              </w:rPr>
              <w:t>7</w:t>
            </w:r>
            <w:r>
              <w:rPr>
                <w:noProof/>
                <w:webHidden/>
              </w:rPr>
              <w:fldChar w:fldCharType="end"/>
            </w:r>
          </w:hyperlink>
        </w:p>
        <w:p w14:paraId="15894EDC" w14:textId="74EE97A4"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12" w:history="1">
            <w:r w:rsidRPr="00EC76CB">
              <w:rPr>
                <w:rStyle w:val="Hyperlink"/>
                <w:noProof/>
              </w:rPr>
              <w:t>3.3</w:t>
            </w:r>
            <w:r>
              <w:rPr>
                <w:rFonts w:asciiTheme="minorHAnsi" w:hAnsiTheme="minorHAnsi"/>
                <w:noProof/>
                <w:kern w:val="2"/>
                <w:sz w:val="24"/>
                <w:szCs w:val="24"/>
                <w:lang w:bidi="ar-SA"/>
                <w14:ligatures w14:val="standardContextual"/>
              </w:rPr>
              <w:tab/>
            </w:r>
            <w:r w:rsidRPr="00EC76CB">
              <w:rPr>
                <w:rStyle w:val="Hyperlink"/>
                <w:noProof/>
              </w:rPr>
              <w:t>End Use of Energy</w:t>
            </w:r>
            <w:r>
              <w:rPr>
                <w:noProof/>
                <w:webHidden/>
              </w:rPr>
              <w:tab/>
            </w:r>
            <w:r>
              <w:rPr>
                <w:noProof/>
                <w:webHidden/>
              </w:rPr>
              <w:fldChar w:fldCharType="begin"/>
            </w:r>
            <w:r>
              <w:rPr>
                <w:noProof/>
                <w:webHidden/>
              </w:rPr>
              <w:instrText xml:space="preserve"> PAGEREF _Toc205557312 \h </w:instrText>
            </w:r>
            <w:r>
              <w:rPr>
                <w:noProof/>
                <w:webHidden/>
              </w:rPr>
            </w:r>
            <w:r>
              <w:rPr>
                <w:noProof/>
                <w:webHidden/>
              </w:rPr>
              <w:fldChar w:fldCharType="separate"/>
            </w:r>
            <w:r w:rsidR="0025750C">
              <w:rPr>
                <w:noProof/>
                <w:webHidden/>
              </w:rPr>
              <w:t>8</w:t>
            </w:r>
            <w:r>
              <w:rPr>
                <w:noProof/>
                <w:webHidden/>
              </w:rPr>
              <w:fldChar w:fldCharType="end"/>
            </w:r>
          </w:hyperlink>
        </w:p>
        <w:p w14:paraId="4FA2F988" w14:textId="292803C4" w:rsidR="002B3A19" w:rsidRDefault="002B3A19">
          <w:pPr>
            <w:pStyle w:val="TOC1"/>
            <w:tabs>
              <w:tab w:val="left" w:pos="400"/>
              <w:tab w:val="right" w:leader="dot" w:pos="9350"/>
            </w:tabs>
            <w:rPr>
              <w:rFonts w:asciiTheme="minorHAnsi" w:hAnsiTheme="minorHAnsi"/>
              <w:noProof/>
              <w:kern w:val="2"/>
              <w:sz w:val="24"/>
              <w:szCs w:val="24"/>
              <w:lang w:bidi="ar-SA"/>
              <w14:ligatures w14:val="standardContextual"/>
            </w:rPr>
          </w:pPr>
          <w:hyperlink w:anchor="_Toc205557313" w:history="1">
            <w:r w:rsidRPr="00EC76CB">
              <w:rPr>
                <w:rStyle w:val="Hyperlink"/>
                <w:noProof/>
              </w:rPr>
              <w:t>4</w:t>
            </w:r>
            <w:r>
              <w:rPr>
                <w:rFonts w:asciiTheme="minorHAnsi" w:hAnsiTheme="minorHAnsi"/>
                <w:noProof/>
                <w:kern w:val="2"/>
                <w:sz w:val="24"/>
                <w:szCs w:val="24"/>
                <w:lang w:bidi="ar-SA"/>
                <w14:ligatures w14:val="standardContextual"/>
              </w:rPr>
              <w:tab/>
            </w:r>
            <w:r w:rsidRPr="00EC76CB">
              <w:rPr>
                <w:rStyle w:val="Hyperlink"/>
                <w:noProof/>
              </w:rPr>
              <w:t>Analysis Methods</w:t>
            </w:r>
            <w:r>
              <w:rPr>
                <w:noProof/>
                <w:webHidden/>
              </w:rPr>
              <w:tab/>
            </w:r>
            <w:r>
              <w:rPr>
                <w:noProof/>
                <w:webHidden/>
              </w:rPr>
              <w:fldChar w:fldCharType="begin"/>
            </w:r>
            <w:r>
              <w:rPr>
                <w:noProof/>
                <w:webHidden/>
              </w:rPr>
              <w:instrText xml:space="preserve"> PAGEREF _Toc205557313 \h </w:instrText>
            </w:r>
            <w:r>
              <w:rPr>
                <w:noProof/>
                <w:webHidden/>
              </w:rPr>
            </w:r>
            <w:r>
              <w:rPr>
                <w:noProof/>
                <w:webHidden/>
              </w:rPr>
              <w:fldChar w:fldCharType="separate"/>
            </w:r>
            <w:r w:rsidR="0025750C">
              <w:rPr>
                <w:noProof/>
                <w:webHidden/>
              </w:rPr>
              <w:t>9</w:t>
            </w:r>
            <w:r>
              <w:rPr>
                <w:noProof/>
                <w:webHidden/>
              </w:rPr>
              <w:fldChar w:fldCharType="end"/>
            </w:r>
          </w:hyperlink>
        </w:p>
        <w:p w14:paraId="3A4BA54E" w14:textId="5545F883"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14" w:history="1">
            <w:r w:rsidRPr="00EC76CB">
              <w:rPr>
                <w:rStyle w:val="Hyperlink"/>
                <w:noProof/>
              </w:rPr>
              <w:t>4.1</w:t>
            </w:r>
            <w:r>
              <w:rPr>
                <w:rFonts w:asciiTheme="minorHAnsi" w:hAnsiTheme="minorHAnsi"/>
                <w:noProof/>
                <w:kern w:val="2"/>
                <w:sz w:val="24"/>
                <w:szCs w:val="24"/>
                <w:lang w:bidi="ar-SA"/>
                <w14:ligatures w14:val="standardContextual"/>
              </w:rPr>
              <w:tab/>
            </w:r>
            <w:r w:rsidRPr="00EC76CB">
              <w:rPr>
                <w:rStyle w:val="Hyperlink"/>
                <w:noProof/>
              </w:rPr>
              <w:t>Estimating Methodologies</w:t>
            </w:r>
            <w:r>
              <w:rPr>
                <w:noProof/>
                <w:webHidden/>
              </w:rPr>
              <w:tab/>
            </w:r>
            <w:r>
              <w:rPr>
                <w:noProof/>
                <w:webHidden/>
              </w:rPr>
              <w:fldChar w:fldCharType="begin"/>
            </w:r>
            <w:r>
              <w:rPr>
                <w:noProof/>
                <w:webHidden/>
              </w:rPr>
              <w:instrText xml:space="preserve"> PAGEREF _Toc205557314 \h </w:instrText>
            </w:r>
            <w:r>
              <w:rPr>
                <w:noProof/>
                <w:webHidden/>
              </w:rPr>
            </w:r>
            <w:r>
              <w:rPr>
                <w:noProof/>
                <w:webHidden/>
              </w:rPr>
              <w:fldChar w:fldCharType="separate"/>
            </w:r>
            <w:r w:rsidR="0025750C">
              <w:rPr>
                <w:noProof/>
                <w:webHidden/>
              </w:rPr>
              <w:t>9</w:t>
            </w:r>
            <w:r>
              <w:rPr>
                <w:noProof/>
                <w:webHidden/>
              </w:rPr>
              <w:fldChar w:fldCharType="end"/>
            </w:r>
          </w:hyperlink>
        </w:p>
        <w:p w14:paraId="03118572" w14:textId="6BA9BAD7"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15" w:history="1">
            <w:r w:rsidRPr="00EC76CB">
              <w:rPr>
                <w:rStyle w:val="Hyperlink"/>
                <w:noProof/>
              </w:rPr>
              <w:t>4.2</w:t>
            </w:r>
            <w:r>
              <w:rPr>
                <w:rFonts w:asciiTheme="minorHAnsi" w:hAnsiTheme="minorHAnsi"/>
                <w:noProof/>
                <w:kern w:val="2"/>
                <w:sz w:val="24"/>
                <w:szCs w:val="24"/>
                <w:lang w:bidi="ar-SA"/>
                <w14:ligatures w14:val="standardContextual"/>
              </w:rPr>
              <w:tab/>
            </w:r>
            <w:r w:rsidRPr="00EC76CB">
              <w:rPr>
                <w:rStyle w:val="Hyperlink"/>
                <w:noProof/>
              </w:rPr>
              <w:t>Economic Analysis Methods</w:t>
            </w:r>
            <w:r>
              <w:rPr>
                <w:noProof/>
                <w:webHidden/>
              </w:rPr>
              <w:tab/>
            </w:r>
            <w:r>
              <w:rPr>
                <w:noProof/>
                <w:webHidden/>
              </w:rPr>
              <w:fldChar w:fldCharType="begin"/>
            </w:r>
            <w:r>
              <w:rPr>
                <w:noProof/>
                <w:webHidden/>
              </w:rPr>
              <w:instrText xml:space="preserve"> PAGEREF _Toc205557315 \h </w:instrText>
            </w:r>
            <w:r>
              <w:rPr>
                <w:noProof/>
                <w:webHidden/>
              </w:rPr>
            </w:r>
            <w:r>
              <w:rPr>
                <w:noProof/>
                <w:webHidden/>
              </w:rPr>
              <w:fldChar w:fldCharType="separate"/>
            </w:r>
            <w:r w:rsidR="0025750C">
              <w:rPr>
                <w:noProof/>
                <w:webHidden/>
              </w:rPr>
              <w:t>10</w:t>
            </w:r>
            <w:r>
              <w:rPr>
                <w:noProof/>
                <w:webHidden/>
              </w:rPr>
              <w:fldChar w:fldCharType="end"/>
            </w:r>
          </w:hyperlink>
        </w:p>
        <w:p w14:paraId="52390D4D" w14:textId="4885C2D5" w:rsidR="002B3A19" w:rsidRDefault="002B3A19">
          <w:pPr>
            <w:pStyle w:val="TOC1"/>
            <w:tabs>
              <w:tab w:val="left" w:pos="400"/>
              <w:tab w:val="right" w:leader="dot" w:pos="9350"/>
            </w:tabs>
            <w:rPr>
              <w:rFonts w:asciiTheme="minorHAnsi" w:hAnsiTheme="minorHAnsi"/>
              <w:noProof/>
              <w:kern w:val="2"/>
              <w:sz w:val="24"/>
              <w:szCs w:val="24"/>
              <w:lang w:bidi="ar-SA"/>
              <w14:ligatures w14:val="standardContextual"/>
            </w:rPr>
          </w:pPr>
          <w:hyperlink w:anchor="_Toc205557316" w:history="1">
            <w:r w:rsidRPr="00EC76CB">
              <w:rPr>
                <w:rStyle w:val="Hyperlink"/>
                <w:noProof/>
              </w:rPr>
              <w:t>5</w:t>
            </w:r>
            <w:r>
              <w:rPr>
                <w:rFonts w:asciiTheme="minorHAnsi" w:hAnsiTheme="minorHAnsi"/>
                <w:noProof/>
                <w:kern w:val="2"/>
                <w:sz w:val="24"/>
                <w:szCs w:val="24"/>
                <w:lang w:bidi="ar-SA"/>
                <w14:ligatures w14:val="standardContextual"/>
              </w:rPr>
              <w:tab/>
            </w:r>
            <w:r w:rsidRPr="00EC76CB">
              <w:rPr>
                <w:rStyle w:val="Hyperlink"/>
                <w:noProof/>
              </w:rPr>
              <w:t>Energy Management Improvements (EMIs)</w:t>
            </w:r>
            <w:r>
              <w:rPr>
                <w:noProof/>
                <w:webHidden/>
              </w:rPr>
              <w:tab/>
            </w:r>
            <w:r>
              <w:rPr>
                <w:noProof/>
                <w:webHidden/>
              </w:rPr>
              <w:fldChar w:fldCharType="begin"/>
            </w:r>
            <w:r>
              <w:rPr>
                <w:noProof/>
                <w:webHidden/>
              </w:rPr>
              <w:instrText xml:space="preserve"> PAGEREF _Toc205557316 \h </w:instrText>
            </w:r>
            <w:r>
              <w:rPr>
                <w:noProof/>
                <w:webHidden/>
              </w:rPr>
            </w:r>
            <w:r>
              <w:rPr>
                <w:noProof/>
                <w:webHidden/>
              </w:rPr>
              <w:fldChar w:fldCharType="separate"/>
            </w:r>
            <w:r w:rsidR="0025750C">
              <w:rPr>
                <w:noProof/>
                <w:webHidden/>
              </w:rPr>
              <w:t>11</w:t>
            </w:r>
            <w:r>
              <w:rPr>
                <w:noProof/>
                <w:webHidden/>
              </w:rPr>
              <w:fldChar w:fldCharType="end"/>
            </w:r>
          </w:hyperlink>
        </w:p>
        <w:p w14:paraId="71C0273A" w14:textId="0EDEB8A2"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17" w:history="1">
            <w:r w:rsidRPr="00EC76CB">
              <w:rPr>
                <w:rStyle w:val="Hyperlink"/>
                <w:noProof/>
              </w:rPr>
              <w:t>EMI 1 – Install New Building Automation System</w:t>
            </w:r>
            <w:r>
              <w:rPr>
                <w:noProof/>
                <w:webHidden/>
              </w:rPr>
              <w:tab/>
            </w:r>
            <w:r>
              <w:rPr>
                <w:noProof/>
                <w:webHidden/>
              </w:rPr>
              <w:fldChar w:fldCharType="begin"/>
            </w:r>
            <w:r>
              <w:rPr>
                <w:noProof/>
                <w:webHidden/>
              </w:rPr>
              <w:instrText xml:space="preserve"> PAGEREF _Toc205557317 \h </w:instrText>
            </w:r>
            <w:r>
              <w:rPr>
                <w:noProof/>
                <w:webHidden/>
              </w:rPr>
            </w:r>
            <w:r>
              <w:rPr>
                <w:noProof/>
                <w:webHidden/>
              </w:rPr>
              <w:fldChar w:fldCharType="separate"/>
            </w:r>
            <w:r w:rsidR="0025750C">
              <w:rPr>
                <w:noProof/>
                <w:webHidden/>
              </w:rPr>
              <w:t>12</w:t>
            </w:r>
            <w:r>
              <w:rPr>
                <w:noProof/>
                <w:webHidden/>
              </w:rPr>
              <w:fldChar w:fldCharType="end"/>
            </w:r>
          </w:hyperlink>
        </w:p>
        <w:p w14:paraId="73ADCE42" w14:textId="556F284D"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18" w:history="1">
            <w:r w:rsidRPr="00EC76CB">
              <w:rPr>
                <w:rStyle w:val="Hyperlink"/>
                <w:noProof/>
              </w:rPr>
              <w:t>EMI 1.1 – Implement Static Pressure Reset</w:t>
            </w:r>
            <w:r>
              <w:rPr>
                <w:noProof/>
                <w:webHidden/>
              </w:rPr>
              <w:tab/>
            </w:r>
            <w:r>
              <w:rPr>
                <w:noProof/>
                <w:webHidden/>
              </w:rPr>
              <w:fldChar w:fldCharType="begin"/>
            </w:r>
            <w:r>
              <w:rPr>
                <w:noProof/>
                <w:webHidden/>
              </w:rPr>
              <w:instrText xml:space="preserve"> PAGEREF _Toc205557318 \h </w:instrText>
            </w:r>
            <w:r>
              <w:rPr>
                <w:noProof/>
                <w:webHidden/>
              </w:rPr>
            </w:r>
            <w:r>
              <w:rPr>
                <w:noProof/>
                <w:webHidden/>
              </w:rPr>
              <w:fldChar w:fldCharType="separate"/>
            </w:r>
            <w:r w:rsidR="0025750C">
              <w:rPr>
                <w:noProof/>
                <w:webHidden/>
              </w:rPr>
              <w:t>16</w:t>
            </w:r>
            <w:r>
              <w:rPr>
                <w:noProof/>
                <w:webHidden/>
              </w:rPr>
              <w:fldChar w:fldCharType="end"/>
            </w:r>
          </w:hyperlink>
        </w:p>
        <w:p w14:paraId="6DCEB348" w14:textId="10966492"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19" w:history="1">
            <w:r w:rsidRPr="00EC76CB">
              <w:rPr>
                <w:rStyle w:val="Hyperlink"/>
                <w:noProof/>
              </w:rPr>
              <w:t>EMI 1.2 – Implement Discharge Air Temperature Reset</w:t>
            </w:r>
            <w:r>
              <w:rPr>
                <w:noProof/>
                <w:webHidden/>
              </w:rPr>
              <w:tab/>
            </w:r>
            <w:r>
              <w:rPr>
                <w:noProof/>
                <w:webHidden/>
              </w:rPr>
              <w:fldChar w:fldCharType="begin"/>
            </w:r>
            <w:r>
              <w:rPr>
                <w:noProof/>
                <w:webHidden/>
              </w:rPr>
              <w:instrText xml:space="preserve"> PAGEREF _Toc205557319 \h </w:instrText>
            </w:r>
            <w:r>
              <w:rPr>
                <w:noProof/>
                <w:webHidden/>
              </w:rPr>
            </w:r>
            <w:r>
              <w:rPr>
                <w:noProof/>
                <w:webHidden/>
              </w:rPr>
              <w:fldChar w:fldCharType="separate"/>
            </w:r>
            <w:r w:rsidR="0025750C">
              <w:rPr>
                <w:noProof/>
                <w:webHidden/>
              </w:rPr>
              <w:t>17</w:t>
            </w:r>
            <w:r>
              <w:rPr>
                <w:noProof/>
                <w:webHidden/>
              </w:rPr>
              <w:fldChar w:fldCharType="end"/>
            </w:r>
          </w:hyperlink>
        </w:p>
        <w:p w14:paraId="2DC0D45B" w14:textId="4476ABC5"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20" w:history="1">
            <w:r w:rsidRPr="00EC76CB">
              <w:rPr>
                <w:rStyle w:val="Hyperlink"/>
                <w:noProof/>
                <w:lang w:val="fr-FR"/>
              </w:rPr>
              <w:t>EMI 1.3 – Standardize Space Temp Setpoints</w:t>
            </w:r>
            <w:r>
              <w:rPr>
                <w:noProof/>
                <w:webHidden/>
              </w:rPr>
              <w:tab/>
            </w:r>
            <w:r>
              <w:rPr>
                <w:noProof/>
                <w:webHidden/>
              </w:rPr>
              <w:fldChar w:fldCharType="begin"/>
            </w:r>
            <w:r>
              <w:rPr>
                <w:noProof/>
                <w:webHidden/>
              </w:rPr>
              <w:instrText xml:space="preserve"> PAGEREF _Toc205557320 \h </w:instrText>
            </w:r>
            <w:r>
              <w:rPr>
                <w:noProof/>
                <w:webHidden/>
              </w:rPr>
            </w:r>
            <w:r>
              <w:rPr>
                <w:noProof/>
                <w:webHidden/>
              </w:rPr>
              <w:fldChar w:fldCharType="separate"/>
            </w:r>
            <w:r w:rsidR="0025750C">
              <w:rPr>
                <w:noProof/>
                <w:webHidden/>
              </w:rPr>
              <w:t>18</w:t>
            </w:r>
            <w:r>
              <w:rPr>
                <w:noProof/>
                <w:webHidden/>
              </w:rPr>
              <w:fldChar w:fldCharType="end"/>
            </w:r>
          </w:hyperlink>
        </w:p>
        <w:p w14:paraId="599F82FF" w14:textId="3514B851"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21" w:history="1">
            <w:r w:rsidRPr="00EC76CB">
              <w:rPr>
                <w:rStyle w:val="Hyperlink"/>
                <w:noProof/>
              </w:rPr>
              <w:t>EMI 1.4 – Implement Nighttime Heating Setback</w:t>
            </w:r>
            <w:r>
              <w:rPr>
                <w:noProof/>
                <w:webHidden/>
              </w:rPr>
              <w:tab/>
            </w:r>
            <w:r>
              <w:rPr>
                <w:noProof/>
                <w:webHidden/>
              </w:rPr>
              <w:fldChar w:fldCharType="begin"/>
            </w:r>
            <w:r>
              <w:rPr>
                <w:noProof/>
                <w:webHidden/>
              </w:rPr>
              <w:instrText xml:space="preserve"> PAGEREF _Toc205557321 \h </w:instrText>
            </w:r>
            <w:r>
              <w:rPr>
                <w:noProof/>
                <w:webHidden/>
              </w:rPr>
            </w:r>
            <w:r>
              <w:rPr>
                <w:noProof/>
                <w:webHidden/>
              </w:rPr>
              <w:fldChar w:fldCharType="separate"/>
            </w:r>
            <w:r w:rsidR="0025750C">
              <w:rPr>
                <w:noProof/>
                <w:webHidden/>
              </w:rPr>
              <w:t>19</w:t>
            </w:r>
            <w:r>
              <w:rPr>
                <w:noProof/>
                <w:webHidden/>
              </w:rPr>
              <w:fldChar w:fldCharType="end"/>
            </w:r>
          </w:hyperlink>
        </w:p>
        <w:p w14:paraId="5771459B" w14:textId="69E6A299"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22" w:history="1">
            <w:r w:rsidRPr="00EC76CB">
              <w:rPr>
                <w:rStyle w:val="Hyperlink"/>
                <w:noProof/>
              </w:rPr>
              <w:t>EMI 1.5 – Schedule Exhaust Fans</w:t>
            </w:r>
            <w:r>
              <w:rPr>
                <w:noProof/>
                <w:webHidden/>
              </w:rPr>
              <w:tab/>
            </w:r>
            <w:r>
              <w:rPr>
                <w:noProof/>
                <w:webHidden/>
              </w:rPr>
              <w:fldChar w:fldCharType="begin"/>
            </w:r>
            <w:r>
              <w:rPr>
                <w:noProof/>
                <w:webHidden/>
              </w:rPr>
              <w:instrText xml:space="preserve"> PAGEREF _Toc205557322 \h </w:instrText>
            </w:r>
            <w:r>
              <w:rPr>
                <w:noProof/>
                <w:webHidden/>
              </w:rPr>
            </w:r>
            <w:r>
              <w:rPr>
                <w:noProof/>
                <w:webHidden/>
              </w:rPr>
              <w:fldChar w:fldCharType="separate"/>
            </w:r>
            <w:r w:rsidR="0025750C">
              <w:rPr>
                <w:noProof/>
                <w:webHidden/>
              </w:rPr>
              <w:t>20</w:t>
            </w:r>
            <w:r>
              <w:rPr>
                <w:noProof/>
                <w:webHidden/>
              </w:rPr>
              <w:fldChar w:fldCharType="end"/>
            </w:r>
          </w:hyperlink>
        </w:p>
        <w:p w14:paraId="2F882466" w14:textId="124F6726"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23" w:history="1">
            <w:r w:rsidRPr="00EC76CB">
              <w:rPr>
                <w:rStyle w:val="Hyperlink"/>
                <w:noProof/>
              </w:rPr>
              <w:t>EMI 2 – Replace Pneumatic Controls with Direct Digital Control</w:t>
            </w:r>
            <w:r>
              <w:rPr>
                <w:noProof/>
                <w:webHidden/>
              </w:rPr>
              <w:tab/>
            </w:r>
            <w:r>
              <w:rPr>
                <w:noProof/>
                <w:webHidden/>
              </w:rPr>
              <w:fldChar w:fldCharType="begin"/>
            </w:r>
            <w:r>
              <w:rPr>
                <w:noProof/>
                <w:webHidden/>
              </w:rPr>
              <w:instrText xml:space="preserve"> PAGEREF _Toc205557323 \h </w:instrText>
            </w:r>
            <w:r>
              <w:rPr>
                <w:noProof/>
                <w:webHidden/>
              </w:rPr>
            </w:r>
            <w:r>
              <w:rPr>
                <w:noProof/>
                <w:webHidden/>
              </w:rPr>
              <w:fldChar w:fldCharType="separate"/>
            </w:r>
            <w:r w:rsidR="0025750C">
              <w:rPr>
                <w:noProof/>
                <w:webHidden/>
              </w:rPr>
              <w:t>22</w:t>
            </w:r>
            <w:r>
              <w:rPr>
                <w:noProof/>
                <w:webHidden/>
              </w:rPr>
              <w:fldChar w:fldCharType="end"/>
            </w:r>
          </w:hyperlink>
        </w:p>
        <w:p w14:paraId="14E935C6" w14:textId="049FE666"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24" w:history="1">
            <w:r w:rsidRPr="00EC76CB">
              <w:rPr>
                <w:rStyle w:val="Hyperlink"/>
                <w:noProof/>
              </w:rPr>
              <w:t>EMI 3 – Replace Remaining Fluorescent Fixtures with LEDs</w:t>
            </w:r>
            <w:r>
              <w:rPr>
                <w:noProof/>
                <w:webHidden/>
              </w:rPr>
              <w:tab/>
            </w:r>
            <w:r>
              <w:rPr>
                <w:noProof/>
                <w:webHidden/>
              </w:rPr>
              <w:fldChar w:fldCharType="begin"/>
            </w:r>
            <w:r>
              <w:rPr>
                <w:noProof/>
                <w:webHidden/>
              </w:rPr>
              <w:instrText xml:space="preserve"> PAGEREF _Toc205557324 \h </w:instrText>
            </w:r>
            <w:r>
              <w:rPr>
                <w:noProof/>
                <w:webHidden/>
              </w:rPr>
            </w:r>
            <w:r>
              <w:rPr>
                <w:noProof/>
                <w:webHidden/>
              </w:rPr>
              <w:fldChar w:fldCharType="separate"/>
            </w:r>
            <w:r w:rsidR="0025750C">
              <w:rPr>
                <w:noProof/>
                <w:webHidden/>
              </w:rPr>
              <w:t>24</w:t>
            </w:r>
            <w:r>
              <w:rPr>
                <w:noProof/>
                <w:webHidden/>
              </w:rPr>
              <w:fldChar w:fldCharType="end"/>
            </w:r>
          </w:hyperlink>
        </w:p>
        <w:p w14:paraId="51C0A2CD" w14:textId="66CAB585"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25" w:history="1">
            <w:r w:rsidRPr="00EC76CB">
              <w:rPr>
                <w:rStyle w:val="Hyperlink"/>
                <w:noProof/>
              </w:rPr>
              <w:t>EMI 4 – Schedule Hot Water Pump</w:t>
            </w:r>
            <w:r>
              <w:rPr>
                <w:noProof/>
                <w:webHidden/>
              </w:rPr>
              <w:tab/>
            </w:r>
            <w:r>
              <w:rPr>
                <w:noProof/>
                <w:webHidden/>
              </w:rPr>
              <w:fldChar w:fldCharType="begin"/>
            </w:r>
            <w:r>
              <w:rPr>
                <w:noProof/>
                <w:webHidden/>
              </w:rPr>
              <w:instrText xml:space="preserve"> PAGEREF _Toc205557325 \h </w:instrText>
            </w:r>
            <w:r>
              <w:rPr>
                <w:noProof/>
                <w:webHidden/>
              </w:rPr>
            </w:r>
            <w:r>
              <w:rPr>
                <w:noProof/>
                <w:webHidden/>
              </w:rPr>
              <w:fldChar w:fldCharType="separate"/>
            </w:r>
            <w:r w:rsidR="0025750C">
              <w:rPr>
                <w:noProof/>
                <w:webHidden/>
              </w:rPr>
              <w:t>26</w:t>
            </w:r>
            <w:r>
              <w:rPr>
                <w:noProof/>
                <w:webHidden/>
              </w:rPr>
              <w:fldChar w:fldCharType="end"/>
            </w:r>
          </w:hyperlink>
        </w:p>
        <w:p w14:paraId="66328350" w14:textId="3FECA1BB"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26" w:history="1">
            <w:r w:rsidRPr="00EC76CB">
              <w:rPr>
                <w:rStyle w:val="Hyperlink"/>
                <w:noProof/>
              </w:rPr>
              <w:t>EMI 5 – Install Evaporative Precooling</w:t>
            </w:r>
            <w:r>
              <w:rPr>
                <w:noProof/>
                <w:webHidden/>
              </w:rPr>
              <w:tab/>
            </w:r>
            <w:r>
              <w:rPr>
                <w:noProof/>
                <w:webHidden/>
              </w:rPr>
              <w:fldChar w:fldCharType="begin"/>
            </w:r>
            <w:r>
              <w:rPr>
                <w:noProof/>
                <w:webHidden/>
              </w:rPr>
              <w:instrText xml:space="preserve"> PAGEREF _Toc205557326 \h </w:instrText>
            </w:r>
            <w:r>
              <w:rPr>
                <w:noProof/>
                <w:webHidden/>
              </w:rPr>
            </w:r>
            <w:r>
              <w:rPr>
                <w:noProof/>
                <w:webHidden/>
              </w:rPr>
              <w:fldChar w:fldCharType="separate"/>
            </w:r>
            <w:r w:rsidR="0025750C">
              <w:rPr>
                <w:noProof/>
                <w:webHidden/>
              </w:rPr>
              <w:t>28</w:t>
            </w:r>
            <w:r>
              <w:rPr>
                <w:noProof/>
                <w:webHidden/>
              </w:rPr>
              <w:fldChar w:fldCharType="end"/>
            </w:r>
          </w:hyperlink>
        </w:p>
        <w:p w14:paraId="3AE48308" w14:textId="0E1DDA16"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27" w:history="1">
            <w:r w:rsidRPr="00EC76CB">
              <w:rPr>
                <w:rStyle w:val="Hyperlink"/>
                <w:noProof/>
              </w:rPr>
              <w:t>EMI 6 – Install Heat Pump Water Heater</w:t>
            </w:r>
            <w:r>
              <w:rPr>
                <w:noProof/>
                <w:webHidden/>
              </w:rPr>
              <w:tab/>
            </w:r>
            <w:r>
              <w:rPr>
                <w:noProof/>
                <w:webHidden/>
              </w:rPr>
              <w:fldChar w:fldCharType="begin"/>
            </w:r>
            <w:r>
              <w:rPr>
                <w:noProof/>
                <w:webHidden/>
              </w:rPr>
              <w:instrText xml:space="preserve"> PAGEREF _Toc205557327 \h </w:instrText>
            </w:r>
            <w:r>
              <w:rPr>
                <w:noProof/>
                <w:webHidden/>
              </w:rPr>
            </w:r>
            <w:r>
              <w:rPr>
                <w:noProof/>
                <w:webHidden/>
              </w:rPr>
              <w:fldChar w:fldCharType="separate"/>
            </w:r>
            <w:r w:rsidR="0025750C">
              <w:rPr>
                <w:noProof/>
                <w:webHidden/>
              </w:rPr>
              <w:t>29</w:t>
            </w:r>
            <w:r>
              <w:rPr>
                <w:noProof/>
                <w:webHidden/>
              </w:rPr>
              <w:fldChar w:fldCharType="end"/>
            </w:r>
          </w:hyperlink>
        </w:p>
        <w:p w14:paraId="6B83A41E" w14:textId="15C0138B"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28" w:history="1">
            <w:r w:rsidRPr="00EC76CB">
              <w:rPr>
                <w:rStyle w:val="Hyperlink"/>
                <w:noProof/>
              </w:rPr>
              <w:t>EMI 7 – Install Heat Pump RTUs</w:t>
            </w:r>
            <w:r>
              <w:rPr>
                <w:noProof/>
                <w:webHidden/>
              </w:rPr>
              <w:tab/>
            </w:r>
            <w:r>
              <w:rPr>
                <w:noProof/>
                <w:webHidden/>
              </w:rPr>
              <w:fldChar w:fldCharType="begin"/>
            </w:r>
            <w:r>
              <w:rPr>
                <w:noProof/>
                <w:webHidden/>
              </w:rPr>
              <w:instrText xml:space="preserve"> PAGEREF _Toc205557328 \h </w:instrText>
            </w:r>
            <w:r>
              <w:rPr>
                <w:noProof/>
                <w:webHidden/>
              </w:rPr>
            </w:r>
            <w:r>
              <w:rPr>
                <w:noProof/>
                <w:webHidden/>
              </w:rPr>
              <w:fldChar w:fldCharType="separate"/>
            </w:r>
            <w:r w:rsidR="0025750C">
              <w:rPr>
                <w:noProof/>
                <w:webHidden/>
              </w:rPr>
              <w:t>31</w:t>
            </w:r>
            <w:r>
              <w:rPr>
                <w:noProof/>
                <w:webHidden/>
              </w:rPr>
              <w:fldChar w:fldCharType="end"/>
            </w:r>
          </w:hyperlink>
        </w:p>
        <w:p w14:paraId="343C076A" w14:textId="01903D7E" w:rsidR="002B3A19" w:rsidRDefault="002B3A19">
          <w:pPr>
            <w:pStyle w:val="TOC2"/>
            <w:tabs>
              <w:tab w:val="left" w:pos="720"/>
              <w:tab w:val="right" w:leader="dot" w:pos="9350"/>
            </w:tabs>
            <w:rPr>
              <w:rFonts w:asciiTheme="minorHAnsi" w:hAnsiTheme="minorHAnsi"/>
              <w:noProof/>
              <w:kern w:val="2"/>
              <w:sz w:val="24"/>
              <w:szCs w:val="24"/>
              <w:lang w:bidi="ar-SA"/>
              <w14:ligatures w14:val="standardContextual"/>
            </w:rPr>
          </w:pPr>
          <w:hyperlink w:anchor="_Toc205557329" w:history="1">
            <w:r w:rsidRPr="00EC76CB">
              <w:rPr>
                <w:rStyle w:val="Hyperlink"/>
                <w:noProof/>
              </w:rPr>
              <w:t>5.1</w:t>
            </w:r>
            <w:r>
              <w:rPr>
                <w:rFonts w:asciiTheme="minorHAnsi" w:hAnsiTheme="minorHAnsi"/>
                <w:noProof/>
                <w:kern w:val="2"/>
                <w:sz w:val="24"/>
                <w:szCs w:val="24"/>
                <w:lang w:bidi="ar-SA"/>
                <w14:ligatures w14:val="standardContextual"/>
              </w:rPr>
              <w:tab/>
            </w:r>
            <w:r w:rsidRPr="00EC76CB">
              <w:rPr>
                <w:rStyle w:val="Hyperlink"/>
                <w:noProof/>
              </w:rPr>
              <w:t>Additional Energy Management Improvement Considered</w:t>
            </w:r>
            <w:r>
              <w:rPr>
                <w:noProof/>
                <w:webHidden/>
              </w:rPr>
              <w:tab/>
            </w:r>
            <w:r>
              <w:rPr>
                <w:noProof/>
                <w:webHidden/>
              </w:rPr>
              <w:fldChar w:fldCharType="begin"/>
            </w:r>
            <w:r>
              <w:rPr>
                <w:noProof/>
                <w:webHidden/>
              </w:rPr>
              <w:instrText xml:space="preserve"> PAGEREF _Toc205557329 \h </w:instrText>
            </w:r>
            <w:r>
              <w:rPr>
                <w:noProof/>
                <w:webHidden/>
              </w:rPr>
            </w:r>
            <w:r>
              <w:rPr>
                <w:noProof/>
                <w:webHidden/>
              </w:rPr>
              <w:fldChar w:fldCharType="separate"/>
            </w:r>
            <w:r w:rsidR="0025750C">
              <w:rPr>
                <w:noProof/>
                <w:webHidden/>
              </w:rPr>
              <w:t>33</w:t>
            </w:r>
            <w:r>
              <w:rPr>
                <w:noProof/>
                <w:webHidden/>
              </w:rPr>
              <w:fldChar w:fldCharType="end"/>
            </w:r>
          </w:hyperlink>
        </w:p>
        <w:p w14:paraId="7DF5325D" w14:textId="5F27783C" w:rsidR="002B3A19" w:rsidRDefault="002B3A19">
          <w:pPr>
            <w:pStyle w:val="TOC3"/>
            <w:tabs>
              <w:tab w:val="left" w:pos="1200"/>
              <w:tab w:val="right" w:leader="dot" w:pos="9350"/>
            </w:tabs>
            <w:rPr>
              <w:rFonts w:asciiTheme="minorHAnsi" w:hAnsiTheme="minorHAnsi"/>
              <w:noProof/>
              <w:kern w:val="2"/>
              <w:sz w:val="24"/>
              <w:szCs w:val="24"/>
              <w:lang w:bidi="ar-SA"/>
              <w14:ligatures w14:val="standardContextual"/>
            </w:rPr>
          </w:pPr>
          <w:hyperlink w:anchor="_Toc205557330" w:history="1">
            <w:r w:rsidRPr="00EC76CB">
              <w:rPr>
                <w:rStyle w:val="Hyperlink"/>
                <w:noProof/>
              </w:rPr>
              <w:t>5.1.1</w:t>
            </w:r>
            <w:r>
              <w:rPr>
                <w:rFonts w:asciiTheme="minorHAnsi" w:hAnsiTheme="minorHAnsi"/>
                <w:noProof/>
                <w:kern w:val="2"/>
                <w:sz w:val="24"/>
                <w:szCs w:val="24"/>
                <w:lang w:bidi="ar-SA"/>
                <w14:ligatures w14:val="standardContextual"/>
              </w:rPr>
              <w:tab/>
            </w:r>
            <w:r w:rsidRPr="00EC76CB">
              <w:rPr>
                <w:rStyle w:val="Hyperlink"/>
                <w:noProof/>
              </w:rPr>
              <w:t>Commission VAV Boxes and Conduct Balancing Report</w:t>
            </w:r>
            <w:r>
              <w:rPr>
                <w:noProof/>
                <w:webHidden/>
              </w:rPr>
              <w:tab/>
            </w:r>
            <w:r>
              <w:rPr>
                <w:noProof/>
                <w:webHidden/>
              </w:rPr>
              <w:fldChar w:fldCharType="begin"/>
            </w:r>
            <w:r>
              <w:rPr>
                <w:noProof/>
                <w:webHidden/>
              </w:rPr>
              <w:instrText xml:space="preserve"> PAGEREF _Toc205557330 \h </w:instrText>
            </w:r>
            <w:r>
              <w:rPr>
                <w:noProof/>
                <w:webHidden/>
              </w:rPr>
            </w:r>
            <w:r>
              <w:rPr>
                <w:noProof/>
                <w:webHidden/>
              </w:rPr>
              <w:fldChar w:fldCharType="separate"/>
            </w:r>
            <w:r w:rsidR="0025750C">
              <w:rPr>
                <w:noProof/>
                <w:webHidden/>
              </w:rPr>
              <w:t>33</w:t>
            </w:r>
            <w:r>
              <w:rPr>
                <w:noProof/>
                <w:webHidden/>
              </w:rPr>
              <w:fldChar w:fldCharType="end"/>
            </w:r>
          </w:hyperlink>
        </w:p>
        <w:p w14:paraId="429A1737" w14:textId="11B4A071" w:rsidR="002B3A19" w:rsidRDefault="002B3A19">
          <w:pPr>
            <w:pStyle w:val="TOC1"/>
            <w:tabs>
              <w:tab w:val="left" w:pos="400"/>
              <w:tab w:val="right" w:leader="dot" w:pos="9350"/>
            </w:tabs>
            <w:rPr>
              <w:rFonts w:asciiTheme="minorHAnsi" w:hAnsiTheme="minorHAnsi"/>
              <w:noProof/>
              <w:kern w:val="2"/>
              <w:sz w:val="24"/>
              <w:szCs w:val="24"/>
              <w:lang w:bidi="ar-SA"/>
              <w14:ligatures w14:val="standardContextual"/>
            </w:rPr>
          </w:pPr>
          <w:hyperlink w:anchor="_Toc205557331" w:history="1">
            <w:r w:rsidRPr="00EC76CB">
              <w:rPr>
                <w:rStyle w:val="Hyperlink"/>
                <w:noProof/>
              </w:rPr>
              <w:t>6</w:t>
            </w:r>
            <w:r>
              <w:rPr>
                <w:rFonts w:asciiTheme="minorHAnsi" w:hAnsiTheme="minorHAnsi"/>
                <w:noProof/>
                <w:kern w:val="2"/>
                <w:sz w:val="24"/>
                <w:szCs w:val="24"/>
                <w:lang w:bidi="ar-SA"/>
                <w14:ligatures w14:val="standardContextual"/>
              </w:rPr>
              <w:tab/>
            </w:r>
            <w:r w:rsidRPr="00EC76CB">
              <w:rPr>
                <w:rStyle w:val="Hyperlink"/>
                <w:noProof/>
              </w:rPr>
              <w:t>Building Performance Standard Compliance</w:t>
            </w:r>
            <w:r>
              <w:rPr>
                <w:noProof/>
                <w:webHidden/>
              </w:rPr>
              <w:tab/>
            </w:r>
            <w:r>
              <w:rPr>
                <w:noProof/>
                <w:webHidden/>
              </w:rPr>
              <w:fldChar w:fldCharType="begin"/>
            </w:r>
            <w:r>
              <w:rPr>
                <w:noProof/>
                <w:webHidden/>
              </w:rPr>
              <w:instrText xml:space="preserve"> PAGEREF _Toc205557331 \h </w:instrText>
            </w:r>
            <w:r>
              <w:rPr>
                <w:noProof/>
                <w:webHidden/>
              </w:rPr>
            </w:r>
            <w:r>
              <w:rPr>
                <w:noProof/>
                <w:webHidden/>
              </w:rPr>
              <w:fldChar w:fldCharType="separate"/>
            </w:r>
            <w:r w:rsidR="0025750C">
              <w:rPr>
                <w:noProof/>
                <w:webHidden/>
              </w:rPr>
              <w:t>34</w:t>
            </w:r>
            <w:r>
              <w:rPr>
                <w:noProof/>
                <w:webHidden/>
              </w:rPr>
              <w:fldChar w:fldCharType="end"/>
            </w:r>
          </w:hyperlink>
        </w:p>
        <w:p w14:paraId="2C797585" w14:textId="7AFC910F" w:rsidR="002B3A19" w:rsidRDefault="002B3A19">
          <w:pPr>
            <w:pStyle w:val="TOC1"/>
            <w:tabs>
              <w:tab w:val="left" w:pos="400"/>
              <w:tab w:val="right" w:leader="dot" w:pos="9350"/>
            </w:tabs>
            <w:rPr>
              <w:rFonts w:asciiTheme="minorHAnsi" w:hAnsiTheme="minorHAnsi"/>
              <w:noProof/>
              <w:kern w:val="2"/>
              <w:sz w:val="24"/>
              <w:szCs w:val="24"/>
              <w:lang w:bidi="ar-SA"/>
              <w14:ligatures w14:val="standardContextual"/>
            </w:rPr>
          </w:pPr>
          <w:hyperlink w:anchor="_Toc205557332" w:history="1">
            <w:r w:rsidRPr="00EC76CB">
              <w:rPr>
                <w:rStyle w:val="Hyperlink"/>
                <w:noProof/>
              </w:rPr>
              <w:t>7</w:t>
            </w:r>
            <w:r>
              <w:rPr>
                <w:rFonts w:asciiTheme="minorHAnsi" w:hAnsiTheme="minorHAnsi"/>
                <w:noProof/>
                <w:kern w:val="2"/>
                <w:sz w:val="24"/>
                <w:szCs w:val="24"/>
                <w:lang w:bidi="ar-SA"/>
                <w14:ligatures w14:val="standardContextual"/>
              </w:rPr>
              <w:tab/>
            </w:r>
            <w:r w:rsidRPr="00EC76CB">
              <w:rPr>
                <w:rStyle w:val="Hyperlink"/>
                <w:noProof/>
              </w:rPr>
              <w:t>Recommendations</w:t>
            </w:r>
            <w:r>
              <w:rPr>
                <w:noProof/>
                <w:webHidden/>
              </w:rPr>
              <w:tab/>
            </w:r>
            <w:r>
              <w:rPr>
                <w:noProof/>
                <w:webHidden/>
              </w:rPr>
              <w:fldChar w:fldCharType="begin"/>
            </w:r>
            <w:r>
              <w:rPr>
                <w:noProof/>
                <w:webHidden/>
              </w:rPr>
              <w:instrText xml:space="preserve"> PAGEREF _Toc205557332 \h </w:instrText>
            </w:r>
            <w:r>
              <w:rPr>
                <w:noProof/>
                <w:webHidden/>
              </w:rPr>
            </w:r>
            <w:r>
              <w:rPr>
                <w:noProof/>
                <w:webHidden/>
              </w:rPr>
              <w:fldChar w:fldCharType="separate"/>
            </w:r>
            <w:r w:rsidR="0025750C">
              <w:rPr>
                <w:noProof/>
                <w:webHidden/>
              </w:rPr>
              <w:t>36</w:t>
            </w:r>
            <w:r>
              <w:rPr>
                <w:noProof/>
                <w:webHidden/>
              </w:rPr>
              <w:fldChar w:fldCharType="end"/>
            </w:r>
          </w:hyperlink>
        </w:p>
        <w:p w14:paraId="4A9E2F4E" w14:textId="66FD7017" w:rsidR="002B3A19" w:rsidRDefault="002B3A19">
          <w:pPr>
            <w:pStyle w:val="TOC1"/>
            <w:tabs>
              <w:tab w:val="left" w:pos="400"/>
              <w:tab w:val="right" w:leader="dot" w:pos="9350"/>
            </w:tabs>
            <w:rPr>
              <w:rFonts w:asciiTheme="minorHAnsi" w:hAnsiTheme="minorHAnsi"/>
              <w:noProof/>
              <w:kern w:val="2"/>
              <w:sz w:val="24"/>
              <w:szCs w:val="24"/>
              <w:lang w:bidi="ar-SA"/>
              <w14:ligatures w14:val="standardContextual"/>
            </w:rPr>
          </w:pPr>
          <w:hyperlink w:anchor="_Toc205557333" w:history="1">
            <w:r w:rsidRPr="00EC76CB">
              <w:rPr>
                <w:rStyle w:val="Hyperlink"/>
                <w:noProof/>
              </w:rPr>
              <w:t>8</w:t>
            </w:r>
            <w:r>
              <w:rPr>
                <w:rFonts w:asciiTheme="minorHAnsi" w:hAnsiTheme="minorHAnsi"/>
                <w:noProof/>
                <w:kern w:val="2"/>
                <w:sz w:val="24"/>
                <w:szCs w:val="24"/>
                <w:lang w:bidi="ar-SA"/>
                <w14:ligatures w14:val="standardContextual"/>
              </w:rPr>
              <w:tab/>
            </w:r>
            <w:r w:rsidRPr="00EC76CB">
              <w:rPr>
                <w:rStyle w:val="Hyperlink"/>
                <w:noProof/>
              </w:rPr>
              <w:t>Next Steps</w:t>
            </w:r>
            <w:r>
              <w:rPr>
                <w:noProof/>
                <w:webHidden/>
              </w:rPr>
              <w:tab/>
            </w:r>
            <w:r>
              <w:rPr>
                <w:noProof/>
                <w:webHidden/>
              </w:rPr>
              <w:fldChar w:fldCharType="begin"/>
            </w:r>
            <w:r>
              <w:rPr>
                <w:noProof/>
                <w:webHidden/>
              </w:rPr>
              <w:instrText xml:space="preserve"> PAGEREF _Toc205557333 \h </w:instrText>
            </w:r>
            <w:r>
              <w:rPr>
                <w:noProof/>
                <w:webHidden/>
              </w:rPr>
            </w:r>
            <w:r>
              <w:rPr>
                <w:noProof/>
                <w:webHidden/>
              </w:rPr>
              <w:fldChar w:fldCharType="separate"/>
            </w:r>
            <w:r w:rsidR="0025750C">
              <w:rPr>
                <w:noProof/>
                <w:webHidden/>
              </w:rPr>
              <w:t>38</w:t>
            </w:r>
            <w:r>
              <w:rPr>
                <w:noProof/>
                <w:webHidden/>
              </w:rPr>
              <w:fldChar w:fldCharType="end"/>
            </w:r>
          </w:hyperlink>
        </w:p>
        <w:p w14:paraId="3189A1D2" w14:textId="7077A6AF"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34" w:history="1">
            <w:r w:rsidRPr="00EC76CB">
              <w:rPr>
                <w:rStyle w:val="Hyperlink"/>
                <w:noProof/>
              </w:rPr>
              <w:t>Appendix A Detailed System Data</w:t>
            </w:r>
          </w:hyperlink>
        </w:p>
        <w:p w14:paraId="0811D101" w14:textId="462688A5"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35" w:history="1">
            <w:r w:rsidRPr="00EC76CB">
              <w:rPr>
                <w:rStyle w:val="Hyperlink"/>
                <w:noProof/>
              </w:rPr>
              <w:t>Appendix B Cost Data</w:t>
            </w:r>
          </w:hyperlink>
        </w:p>
        <w:p w14:paraId="2E8BD36E" w14:textId="0CD2BC3C" w:rsidR="002B3A19" w:rsidRDefault="002B3A19">
          <w:pPr>
            <w:pStyle w:val="TOC1"/>
            <w:tabs>
              <w:tab w:val="right" w:leader="dot" w:pos="9350"/>
            </w:tabs>
            <w:rPr>
              <w:rFonts w:asciiTheme="minorHAnsi" w:hAnsiTheme="minorHAnsi"/>
              <w:noProof/>
              <w:kern w:val="2"/>
              <w:sz w:val="24"/>
              <w:szCs w:val="24"/>
              <w:lang w:bidi="ar-SA"/>
              <w14:ligatures w14:val="standardContextual"/>
            </w:rPr>
          </w:pPr>
          <w:hyperlink w:anchor="_Toc205557336" w:history="1">
            <w:r w:rsidRPr="00EC76CB">
              <w:rPr>
                <w:rStyle w:val="Hyperlink"/>
                <w:noProof/>
              </w:rPr>
              <w:t>Appendix C Additional Supporting Data</w:t>
            </w:r>
          </w:hyperlink>
        </w:p>
        <w:p w14:paraId="5E86CBAC" w14:textId="453AE20D" w:rsidR="007E5278" w:rsidRDefault="00F5463C" w:rsidP="007C6BF7">
          <w:pPr>
            <w:sectPr w:rsidR="007E5278" w:rsidSect="00384AE1">
              <w:type w:val="continuous"/>
              <w:pgSz w:w="12240" w:h="15840" w:code="1"/>
              <w:pgMar w:top="1440" w:right="1440" w:bottom="1440" w:left="1440" w:header="576" w:footer="518" w:gutter="0"/>
              <w:cols w:space="720"/>
              <w:titlePg/>
              <w:docGrid w:linePitch="360"/>
            </w:sectPr>
          </w:pPr>
          <w:r>
            <w:rPr>
              <w:b/>
              <w:bCs/>
              <w:noProof/>
            </w:rPr>
            <w:fldChar w:fldCharType="end"/>
          </w:r>
        </w:p>
      </w:sdtContent>
    </w:sdt>
    <w:p w14:paraId="74405FEC" w14:textId="77777777" w:rsidR="00E3778F" w:rsidRPr="00F5463C" w:rsidRDefault="00B11FAB" w:rsidP="00E005ED">
      <w:pPr>
        <w:pStyle w:val="Heading1"/>
        <w:numPr>
          <w:ilvl w:val="0"/>
          <w:numId w:val="0"/>
        </w:numPr>
        <w:jc w:val="right"/>
      </w:pPr>
      <w:bookmarkStart w:id="0" w:name="_Toc205557296"/>
      <w:r w:rsidRPr="00F5463C">
        <w:lastRenderedPageBreak/>
        <w:t>Executive Summary</w:t>
      </w:r>
      <w:bookmarkEnd w:id="0"/>
    </w:p>
    <w:p w14:paraId="64ACC3CA" w14:textId="0B0E362B" w:rsidR="00E97951" w:rsidRPr="00AB210E" w:rsidRDefault="00E97951" w:rsidP="00BE7B78">
      <w:pPr>
        <w:rPr>
          <w:rFonts w:asciiTheme="minorHAnsi" w:hAnsiTheme="minorHAnsi"/>
        </w:rPr>
      </w:pPr>
      <w:r w:rsidRPr="00E971D2">
        <w:t xml:space="preserve">This report includes the results of a </w:t>
      </w:r>
      <w:r w:rsidR="00F32D68">
        <w:t>retro-</w:t>
      </w:r>
      <w:r w:rsidR="00F32D68" w:rsidRPr="00AB210E">
        <w:t>commissioning</w:t>
      </w:r>
      <w:r w:rsidRPr="00AB210E">
        <w:t xml:space="preserve"> </w:t>
      </w:r>
      <w:r w:rsidR="002F6D5C">
        <w:t xml:space="preserve">(RCx) </w:t>
      </w:r>
      <w:r w:rsidRPr="00AB210E">
        <w:t xml:space="preserve">study conducted for </w:t>
      </w:r>
      <w:r w:rsidR="008F2949">
        <w:t>[Customer Name]</w:t>
      </w:r>
      <w:r w:rsidRPr="00AB210E">
        <w:t xml:space="preserve"> </w:t>
      </w:r>
      <w:r w:rsidR="00AB210E" w:rsidRPr="00AB210E">
        <w:t xml:space="preserve">at </w:t>
      </w:r>
      <w:r w:rsidR="008F2949">
        <w:t>[Customer Address]</w:t>
      </w:r>
      <w:r w:rsidRPr="00AB210E">
        <w:t xml:space="preserve">.  </w:t>
      </w:r>
      <w:r w:rsidR="002F6D5C">
        <w:t>RCx</w:t>
      </w:r>
      <w:r w:rsidRPr="00AB210E">
        <w:t xml:space="preserve"> is the optimization of the facility’s energy-using systems to reduce energy and maintenance costs, and in many cases improve comfort and/or improve productivity with low-cost, high return-on-investment measures.</w:t>
      </w:r>
      <w:r w:rsidR="0034315C" w:rsidRPr="00AB210E">
        <w:t xml:space="preserve"> </w:t>
      </w:r>
      <w:r w:rsidRPr="00AB210E">
        <w:t xml:space="preserve">The results of the study are summarized </w:t>
      </w:r>
      <w:proofErr w:type="gramStart"/>
      <w:r w:rsidRPr="00AB210E">
        <w:t>in</w:t>
      </w:r>
      <w:proofErr w:type="gramEnd"/>
      <w:r w:rsidRPr="00AB210E">
        <w:t xml:space="preserve"> the table below.</w:t>
      </w:r>
      <w:r w:rsidR="0034315C" w:rsidRPr="00AB210E">
        <w:t xml:space="preserve"> </w:t>
      </w:r>
      <w:r w:rsidR="00BE7B78" w:rsidRPr="00AB210E">
        <w:fldChar w:fldCharType="begin"/>
      </w:r>
      <w:r w:rsidR="00BE7B78" w:rsidRPr="00AB210E">
        <w:instrText xml:space="preserve"> LINK Excel.SheetMacroEnabled.12 "\\\\Michaelsengineering.local\\Shares\\Masters\\EnergyReports\\Reports\\Retro-Commissioning\\Current</w:instrText>
      </w:r>
      <w:r w:rsidR="006D764C" w:rsidRPr="00AB210E">
        <w:instrText>\\Current\\Masters.xlsm</w:instrText>
      </w:r>
      <w:r w:rsidR="00BE7B78" w:rsidRPr="00AB210E">
        <w:instrText xml:space="preserve">" "Project Info!R4C3" \a \f 4 \h </w:instrText>
      </w:r>
      <w:r w:rsidR="00AB210E">
        <w:instrText xml:space="preserve"> \* MERGEFORMAT </w:instrText>
      </w:r>
      <w:r w:rsidR="00BE7B78" w:rsidRPr="00AB210E">
        <w:fldChar w:fldCharType="separate"/>
      </w:r>
      <w:r w:rsidR="00BE7B78" w:rsidRPr="00AB210E">
        <w:fldChar w:fldCharType="end"/>
      </w:r>
    </w:p>
    <w:p w14:paraId="4D39872B" w14:textId="2452AF62" w:rsidR="007B4980" w:rsidRDefault="007B4980" w:rsidP="007B4980">
      <w:pPr>
        <w:pStyle w:val="CaptionLine2"/>
      </w:pPr>
      <w:r>
        <w:t xml:space="preserve">Table </w:t>
      </w:r>
      <w:fldSimple w:instr=" SEQ Table \* ARABIC ">
        <w:r w:rsidR="0025750C">
          <w:rPr>
            <w:noProof/>
          </w:rPr>
          <w:t>1</w:t>
        </w:r>
      </w:fldSimple>
      <w:r>
        <w:t xml:space="preserve">. </w:t>
      </w:r>
      <w:r w:rsidRPr="002C226E">
        <w:t>Financial Summary Table</w:t>
      </w:r>
    </w:p>
    <w:p w14:paraId="5CB01531" w14:textId="5D388862" w:rsidR="00E97951" w:rsidRPr="00AB210E" w:rsidRDefault="000510BB" w:rsidP="00E97951">
      <w:pPr>
        <w:pStyle w:val="BodyText"/>
        <w:rPr>
          <w:color w:val="0070C0"/>
        </w:rPr>
      </w:pPr>
      <w:r w:rsidRPr="000510BB">
        <w:rPr>
          <w:color w:val="0070C0"/>
        </w:rPr>
        <w:t xml:space="preserve"> </w:t>
      </w:r>
      <w:r w:rsidRPr="000510BB">
        <w:rPr>
          <w:noProof/>
        </w:rPr>
        <w:drawing>
          <wp:inline distT="0" distB="0" distL="0" distR="0" wp14:anchorId="00B44FC3" wp14:editId="1E4F2483">
            <wp:extent cx="5828030" cy="3761105"/>
            <wp:effectExtent l="0" t="0" r="1270" b="0"/>
            <wp:docPr id="1024889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8030" cy="3761105"/>
                    </a:xfrm>
                    <a:prstGeom prst="rect">
                      <a:avLst/>
                    </a:prstGeom>
                    <a:noFill/>
                    <a:ln>
                      <a:noFill/>
                    </a:ln>
                  </pic:spPr>
                </pic:pic>
              </a:graphicData>
            </a:graphic>
          </wp:inline>
        </w:drawing>
      </w:r>
    </w:p>
    <w:p w14:paraId="6A29E093" w14:textId="2153F79A" w:rsidR="00565B48" w:rsidRPr="00AB210E" w:rsidRDefault="00565B48" w:rsidP="008D407C">
      <w:r w:rsidRPr="00AB210E">
        <w:t>Measures with a combined payback of less than two years are recommended.</w:t>
      </w:r>
      <w:r w:rsidR="00125A08" w:rsidRPr="00AB210E">
        <w:t xml:space="preserve"> However, if </w:t>
      </w:r>
      <w:r w:rsidR="008F2949">
        <w:t>[Customer Name]</w:t>
      </w:r>
      <w:r w:rsidR="00125A08" w:rsidRPr="00AB210E">
        <w:t xml:space="preserve"> chooses to implement any of the capital investment measures and they want to use any </w:t>
      </w:r>
      <w:r w:rsidR="007F0E2A" w:rsidRPr="007448F3">
        <w:fldChar w:fldCharType="begin"/>
      </w:r>
      <w:r w:rsidR="007F0E2A" w:rsidRPr="007448F3">
        <w:instrText xml:space="preserve"> </w:instrText>
      </w:r>
      <w:r w:rsidR="004F7761" w:rsidRPr="007448F3">
        <w:instrText xml:space="preserve">LINK </w:instrText>
      </w:r>
      <w:r w:rsidR="008262BF" w:rsidRPr="007448F3">
        <w:instrText>Excel.SheetMacroEnabled.12 \\\\michaelsengineering.local\\shares\\Masters\\EnergyReports\\Reports\\Retro-Commissioning</w:instrText>
      </w:r>
      <w:r w:rsidR="006D764C" w:rsidRPr="007448F3">
        <w:instrText>\\Current\\Masters.xlsm</w:instrText>
      </w:r>
      <w:r w:rsidR="008262BF" w:rsidRPr="007448F3">
        <w:instrText xml:space="preserve"> "Project Info!R9C3" </w:instrText>
      </w:r>
      <w:r w:rsidR="007F0E2A" w:rsidRPr="007448F3">
        <w:instrText xml:space="preserve">\a \t  \* MERGEFORMAT </w:instrText>
      </w:r>
      <w:r w:rsidR="007F0E2A" w:rsidRPr="007448F3">
        <w:fldChar w:fldCharType="separate"/>
      </w:r>
      <w:r w:rsidR="00F32D68" w:rsidRPr="007448F3">
        <w:t>Colorado Springs Utilities</w:t>
      </w:r>
      <w:r w:rsidR="007F0E2A" w:rsidRPr="007448F3">
        <w:fldChar w:fldCharType="end"/>
      </w:r>
      <w:r w:rsidR="00125A08" w:rsidRPr="00AB210E">
        <w:t xml:space="preserve"> incentive programs (i.e. custom rebate), they need to gain pre-approval from </w:t>
      </w:r>
      <w:r w:rsidR="00E00893" w:rsidRPr="00AB210E">
        <w:fldChar w:fldCharType="begin"/>
      </w:r>
      <w:r w:rsidR="00E00893" w:rsidRPr="00AB210E">
        <w:instrText xml:space="preserve"> </w:instrText>
      </w:r>
      <w:r w:rsidR="004F7761" w:rsidRPr="00AB210E">
        <w:instrText xml:space="preserve">LINK </w:instrText>
      </w:r>
      <w:r w:rsidR="004F46DB" w:rsidRPr="00AB210E">
        <w:instrText xml:space="preserve">Excel.SheetMacroEnabled.12 \\\\michaelsengineering.local\\shares\\Masters\\EnergyReports\\Reports\\Retro-Commissioning\\Current\\Masters.xlsm "Project Info!R9C3" </w:instrText>
      </w:r>
      <w:r w:rsidR="00E00893" w:rsidRPr="00AB210E">
        <w:instrText xml:space="preserve">\a \t </w:instrText>
      </w:r>
      <w:r w:rsidR="00AB210E">
        <w:instrText xml:space="preserve"> \* MERGEFORMAT </w:instrText>
      </w:r>
      <w:r w:rsidR="00E00893" w:rsidRPr="00AB210E">
        <w:fldChar w:fldCharType="separate"/>
      </w:r>
      <w:r w:rsidR="00F32D68" w:rsidRPr="00AB210E">
        <w:t>Colorado Springs Utilities</w:t>
      </w:r>
      <w:r w:rsidR="00E00893" w:rsidRPr="00AB210E">
        <w:fldChar w:fldCharType="end"/>
      </w:r>
      <w:r w:rsidR="00125A08" w:rsidRPr="00AB210E">
        <w:t xml:space="preserve"> before any equipment is purchased or installed. </w:t>
      </w:r>
    </w:p>
    <w:p w14:paraId="7BDBB157" w14:textId="37D45C12" w:rsidR="007B5628" w:rsidRPr="00AB210E" w:rsidRDefault="00565B48" w:rsidP="008D407C">
      <w:r w:rsidRPr="00AB210E">
        <w:t xml:space="preserve">The </w:t>
      </w:r>
      <w:r w:rsidR="00E00893" w:rsidRPr="00AB210E">
        <w:fldChar w:fldCharType="begin"/>
      </w:r>
      <w:r w:rsidR="00E00893" w:rsidRPr="00AB210E">
        <w:instrText xml:space="preserve"> </w:instrText>
      </w:r>
      <w:r w:rsidR="004F7761" w:rsidRPr="00AB210E">
        <w:instrText xml:space="preserve">LINK </w:instrText>
      </w:r>
      <w:r w:rsidR="008262BF" w:rsidRPr="00AB210E">
        <w:instrText>Excel.SheetMacroEnabled.12 \\\\michaelsengineering.local\\shares\\Masters\\EnergyReports\\Reports\\Retro-Commissioning</w:instrText>
      </w:r>
      <w:r w:rsidR="006D764C" w:rsidRPr="00AB210E">
        <w:instrText>\\Current\\Masters.xlsm</w:instrText>
      </w:r>
      <w:r w:rsidR="008262BF" w:rsidRPr="00AB210E">
        <w:instrText xml:space="preserve"> "Project Info!R9C3" </w:instrText>
      </w:r>
      <w:r w:rsidR="00E00893" w:rsidRPr="00AB210E">
        <w:instrText xml:space="preserve">\a \t </w:instrText>
      </w:r>
      <w:r w:rsidR="00AB210E">
        <w:instrText xml:space="preserve"> \* MERGEFORMAT </w:instrText>
      </w:r>
      <w:r w:rsidR="00E00893" w:rsidRPr="00AB210E">
        <w:fldChar w:fldCharType="separate"/>
      </w:r>
      <w:r w:rsidR="00F32D68" w:rsidRPr="00AB210E">
        <w:t>Colorado Springs Utilities</w:t>
      </w:r>
      <w:r w:rsidR="00E00893" w:rsidRPr="00AB210E">
        <w:fldChar w:fldCharType="end"/>
      </w:r>
      <w:r w:rsidR="00E00893" w:rsidRPr="00AB210E">
        <w:t xml:space="preserve"> </w:t>
      </w:r>
      <w:r w:rsidR="002F6D5C">
        <w:t>RCx</w:t>
      </w:r>
      <w:r w:rsidRPr="00AB210E">
        <w:t xml:space="preserve"> Program will </w:t>
      </w:r>
      <w:r w:rsidR="00F32D68" w:rsidRPr="00AB210E">
        <w:t>pay</w:t>
      </w:r>
      <w:r w:rsidR="007501BE" w:rsidRPr="00AB210E">
        <w:t xml:space="preserve"> </w:t>
      </w:r>
      <w:r w:rsidR="00F32D68" w:rsidRPr="00AB210E">
        <w:t>75</w:t>
      </w:r>
      <w:r w:rsidRPr="00AB210E">
        <w:t>% of the study cost</w:t>
      </w:r>
      <w:r w:rsidR="007B5628" w:rsidRPr="00AB210E">
        <w:t xml:space="preserve"> directly to Michaels Energy</w:t>
      </w:r>
      <w:r w:rsidR="007501BE" w:rsidRPr="00AB210E">
        <w:t>,</w:t>
      </w:r>
      <w:r w:rsidRPr="00AB210E">
        <w:t xml:space="preserve"> and Michaels En</w:t>
      </w:r>
      <w:r w:rsidR="007501BE" w:rsidRPr="00AB210E">
        <w:t>ergy</w:t>
      </w:r>
      <w:r w:rsidRPr="00AB210E">
        <w:t xml:space="preserve"> </w:t>
      </w:r>
      <w:r w:rsidR="00F32D68" w:rsidRPr="00AB210E">
        <w:t>will invoice the</w:t>
      </w:r>
      <w:r w:rsidRPr="00AB210E">
        <w:t xml:space="preserve"> remaining </w:t>
      </w:r>
      <w:r w:rsidR="00F32D68" w:rsidRPr="00AB210E">
        <w:t>25</w:t>
      </w:r>
      <w:r w:rsidRPr="00AB210E">
        <w:t xml:space="preserve">% of the study cost </w:t>
      </w:r>
      <w:r w:rsidR="007B5628" w:rsidRPr="00AB210E">
        <w:t xml:space="preserve">directly to </w:t>
      </w:r>
      <w:r w:rsidR="008F2949">
        <w:t>[Customer Name]</w:t>
      </w:r>
      <w:r w:rsidR="007B5628" w:rsidRPr="00AB210E">
        <w:t xml:space="preserve"> per the following billing schedule:</w:t>
      </w:r>
    </w:p>
    <w:p w14:paraId="36B29C7B" w14:textId="4B5A3B85" w:rsidR="007B5628" w:rsidRPr="00AB210E" w:rsidRDefault="007B5628" w:rsidP="007B5628">
      <w:pPr>
        <w:pStyle w:val="ListParagraph"/>
        <w:numPr>
          <w:ilvl w:val="0"/>
          <w:numId w:val="43"/>
        </w:numPr>
      </w:pPr>
      <w:r w:rsidRPr="00AB210E">
        <w:t xml:space="preserve">50% </w:t>
      </w:r>
      <w:proofErr w:type="gramStart"/>
      <w:r w:rsidRPr="00AB210E">
        <w:t xml:space="preserve">after completion of the on-site </w:t>
      </w:r>
      <w:r w:rsidR="00E75A41" w:rsidRPr="00AB210E">
        <w:t>study</w:t>
      </w:r>
      <w:r w:rsidRPr="00AB210E">
        <w:t xml:space="preserve"> and potential measures have been </w:t>
      </w:r>
      <w:r w:rsidR="005076E6" w:rsidRPr="00AB210E">
        <w:t>identified</w:t>
      </w:r>
      <w:proofErr w:type="gramEnd"/>
      <w:r w:rsidR="005076E6" w:rsidRPr="00AB210E">
        <w:t>.</w:t>
      </w:r>
    </w:p>
    <w:p w14:paraId="194F5BB9" w14:textId="7FEF55E2" w:rsidR="007B5628" w:rsidRPr="00AB210E" w:rsidRDefault="007B5628" w:rsidP="007B5628">
      <w:pPr>
        <w:pStyle w:val="ListParagraph"/>
        <w:numPr>
          <w:ilvl w:val="0"/>
          <w:numId w:val="43"/>
        </w:numPr>
      </w:pPr>
      <w:r w:rsidRPr="00AB210E">
        <w:t xml:space="preserve">40% after the final </w:t>
      </w:r>
      <w:r w:rsidR="00E75A41" w:rsidRPr="00AB210E">
        <w:t>study</w:t>
      </w:r>
      <w:r w:rsidRPr="00AB210E">
        <w:t xml:space="preserve"> report is completed and presented to </w:t>
      </w:r>
      <w:r w:rsidR="008F2949">
        <w:t>[Customer Name]</w:t>
      </w:r>
      <w:r w:rsidR="005076E6" w:rsidRPr="00AB210E">
        <w:t>.</w:t>
      </w:r>
    </w:p>
    <w:p w14:paraId="4C95E1A6" w14:textId="7CA1A8FA" w:rsidR="007B5628" w:rsidRPr="00AB210E" w:rsidRDefault="007B5628" w:rsidP="005076E6">
      <w:pPr>
        <w:pStyle w:val="ListParagraph"/>
        <w:numPr>
          <w:ilvl w:val="0"/>
          <w:numId w:val="43"/>
        </w:numPr>
      </w:pPr>
      <w:r w:rsidRPr="00AB210E">
        <w:lastRenderedPageBreak/>
        <w:t>10% after measurement and verification of installed measures.</w:t>
      </w:r>
      <w:r w:rsidR="0034315C" w:rsidRPr="00AB210E">
        <w:t xml:space="preserve"> </w:t>
      </w:r>
      <w:r w:rsidR="005076E6" w:rsidRPr="00AB210E">
        <w:t xml:space="preserve">If </w:t>
      </w:r>
      <w:r w:rsidR="008F2949">
        <w:t>[Customer Name]</w:t>
      </w:r>
      <w:r w:rsidR="005076E6" w:rsidRPr="00AB210E">
        <w:t xml:space="preserve"> chooses not to install any measures, the final 10% will be invoiced after the final </w:t>
      </w:r>
      <w:r w:rsidR="00E75A41" w:rsidRPr="00AB210E">
        <w:t>study</w:t>
      </w:r>
      <w:r w:rsidR="005076E6" w:rsidRPr="00AB210E">
        <w:t xml:space="preserve"> report is presented.</w:t>
      </w:r>
    </w:p>
    <w:p w14:paraId="63995732" w14:textId="099C75A8" w:rsidR="00565B48" w:rsidRPr="00AB210E" w:rsidRDefault="008F2949" w:rsidP="008D407C">
      <w:r>
        <w:t>[Customer Name]</w:t>
      </w:r>
      <w:r w:rsidR="0084659D" w:rsidRPr="00AB210E">
        <w:t xml:space="preserve"> may be eligible for performance-based incentives from Colorado Springs Utilities for implementing measures identified in the </w:t>
      </w:r>
      <w:r w:rsidR="00E75A41" w:rsidRPr="00AB210E">
        <w:t>study</w:t>
      </w:r>
      <w:r w:rsidR="0084659D" w:rsidRPr="00AB210E">
        <w:t xml:space="preserve"> report.</w:t>
      </w:r>
      <w:r w:rsidR="0034315C" w:rsidRPr="00AB210E">
        <w:t xml:space="preserve"> </w:t>
      </w:r>
      <w:r w:rsidR="0084659D" w:rsidRPr="00AB210E">
        <w:t xml:space="preserve">To be eligible for this incentive, </w:t>
      </w:r>
      <w:r>
        <w:t>[Customer Name]</w:t>
      </w:r>
      <w:r w:rsidR="0084659D" w:rsidRPr="00AB210E">
        <w:t xml:space="preserve"> must</w:t>
      </w:r>
      <w:r w:rsidR="00565B48" w:rsidRPr="00AB210E">
        <w:t>:</w:t>
      </w:r>
    </w:p>
    <w:p w14:paraId="0CB2F34E" w14:textId="7A3FA905" w:rsidR="00565B48" w:rsidRPr="00AB210E" w:rsidRDefault="0084659D" w:rsidP="005076E6">
      <w:pPr>
        <w:pStyle w:val="BulletList"/>
        <w:spacing w:after="0"/>
      </w:pPr>
      <w:r w:rsidRPr="00AB210E">
        <w:t>Determine which suggested measures will be implemented in their facility.</w:t>
      </w:r>
      <w:r w:rsidR="0034315C" w:rsidRPr="00AB210E">
        <w:t xml:space="preserve"> </w:t>
      </w:r>
      <w:r w:rsidRPr="00AB210E">
        <w:t xml:space="preserve">Implemented measures must save at least 10% </w:t>
      </w:r>
      <w:r w:rsidR="005076E6" w:rsidRPr="00AB210E">
        <w:t>energy use compared to the preceding 12 months.</w:t>
      </w:r>
    </w:p>
    <w:p w14:paraId="482CBE85" w14:textId="6E140426" w:rsidR="00565B48" w:rsidRPr="00AB210E" w:rsidRDefault="008F2949" w:rsidP="005076E6">
      <w:pPr>
        <w:pStyle w:val="BulletList"/>
        <w:spacing w:after="0"/>
      </w:pPr>
      <w:r>
        <w:t>[Customer Name]</w:t>
      </w:r>
      <w:r w:rsidR="0084659D" w:rsidRPr="00AB210E">
        <w:t xml:space="preserve"> must submit their implementation plan for preapproval from Colorado Springs Utilities using the Performance Based Incentive Application.</w:t>
      </w:r>
      <w:r w:rsidR="0034315C" w:rsidRPr="00AB210E">
        <w:t xml:space="preserve"> </w:t>
      </w:r>
    </w:p>
    <w:p w14:paraId="7795BD38" w14:textId="6937EB2B" w:rsidR="00565B48" w:rsidRPr="00E971D2" w:rsidRDefault="00565B48" w:rsidP="005076E6">
      <w:pPr>
        <w:pStyle w:val="BulletList"/>
        <w:spacing w:after="0"/>
      </w:pPr>
      <w:r w:rsidRPr="00AB210E">
        <w:t xml:space="preserve">Projects must be implemented within 18 months of the </w:t>
      </w:r>
      <w:r w:rsidR="00E75A41" w:rsidRPr="00AB210E">
        <w:t>study</w:t>
      </w:r>
      <w:r w:rsidR="007B5628" w:rsidRPr="00AB210E">
        <w:t xml:space="preserve"> report delivery</w:t>
      </w:r>
      <w:r w:rsidRPr="00AB210E">
        <w:t xml:space="preserve"> date.</w:t>
      </w:r>
      <w:r w:rsidR="0034315C" w:rsidRPr="00AB210E">
        <w:t xml:space="preserve"> </w:t>
      </w:r>
      <w:r w:rsidR="0084659D" w:rsidRPr="00AB210E">
        <w:t>Refer to the utility program website for a full list of program rules, terms, and conditions</w:t>
      </w:r>
      <w:r w:rsidR="0084659D">
        <w:t>.</w:t>
      </w:r>
    </w:p>
    <w:p w14:paraId="4689036E" w14:textId="308BBD86" w:rsidR="00565B48" w:rsidRPr="00E971D2" w:rsidRDefault="00565B48" w:rsidP="005076E6">
      <w:pPr>
        <w:spacing w:before="240"/>
      </w:pPr>
      <w:r w:rsidRPr="00E971D2">
        <w:t>The next step is to move forward with detailed implementation documents.</w:t>
      </w:r>
      <w:r w:rsidR="0034315C">
        <w:t xml:space="preserve"> </w:t>
      </w:r>
      <w:r w:rsidRPr="00E971D2">
        <w:t>This will be followed by implementation, staff training regarding how savings are being achieved, and finally a report of savings 12 months post implementation to demonstrate the savings using utility data.</w:t>
      </w:r>
      <w:r w:rsidR="0034315C">
        <w:t xml:space="preserve"> </w:t>
      </w:r>
    </w:p>
    <w:p w14:paraId="490DB393" w14:textId="46575F1B" w:rsidR="007B4980" w:rsidRDefault="007B4980" w:rsidP="007B4980">
      <w:pPr>
        <w:pStyle w:val="CaptionLine2"/>
      </w:pPr>
      <w:r>
        <w:t xml:space="preserve">Table </w:t>
      </w:r>
      <w:fldSimple w:instr=" SEQ Table \* ARABIC ">
        <w:r w:rsidR="0025750C">
          <w:rPr>
            <w:noProof/>
          </w:rPr>
          <w:t>2</w:t>
        </w:r>
      </w:fldSimple>
      <w:r>
        <w:t xml:space="preserve">. </w:t>
      </w:r>
      <w:r w:rsidRPr="00A67A92">
        <w:t>Energy Summary Table</w:t>
      </w:r>
    </w:p>
    <w:p w14:paraId="16C2B48F" w14:textId="7CC8D2FF" w:rsidR="00565B48" w:rsidRPr="00E51AB5" w:rsidRDefault="000510BB" w:rsidP="00565B48">
      <w:pPr>
        <w:pStyle w:val="BodyText"/>
        <w:spacing w:after="0"/>
        <w:rPr>
          <w:color w:val="FF0000"/>
        </w:rPr>
      </w:pPr>
      <w:r w:rsidRPr="000510BB">
        <w:rPr>
          <w:color w:val="FF0000"/>
        </w:rPr>
        <w:t xml:space="preserve"> </w:t>
      </w:r>
      <w:r w:rsidRPr="000510BB">
        <w:rPr>
          <w:noProof/>
        </w:rPr>
        <w:drawing>
          <wp:inline distT="0" distB="0" distL="0" distR="0" wp14:anchorId="408A215B" wp14:editId="58965786">
            <wp:extent cx="5943600" cy="2815590"/>
            <wp:effectExtent l="0" t="0" r="0" b="3810"/>
            <wp:docPr id="166196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815590"/>
                    </a:xfrm>
                    <a:prstGeom prst="rect">
                      <a:avLst/>
                    </a:prstGeom>
                    <a:noFill/>
                    <a:ln>
                      <a:noFill/>
                    </a:ln>
                  </pic:spPr>
                </pic:pic>
              </a:graphicData>
            </a:graphic>
          </wp:inline>
        </w:drawing>
      </w:r>
    </w:p>
    <w:p w14:paraId="180E0165" w14:textId="77777777" w:rsidR="00E971D2" w:rsidRDefault="00E971D2" w:rsidP="007A2ECA">
      <w:pPr>
        <w:rPr>
          <w:b/>
        </w:rPr>
      </w:pPr>
    </w:p>
    <w:p w14:paraId="636B073E" w14:textId="66C11A20" w:rsidR="007A2ECA" w:rsidRPr="00AB210E" w:rsidRDefault="007A2ECA" w:rsidP="007A2ECA">
      <w:r w:rsidRPr="00565B48">
        <w:rPr>
          <w:b/>
        </w:rPr>
        <w:t>Disclaimer:</w:t>
      </w:r>
      <w:r w:rsidR="0034315C">
        <w:t xml:space="preserve"> </w:t>
      </w:r>
      <w:r w:rsidRPr="00565B48">
        <w:t>The purpose of this study is to identify energy and/or maintenance</w:t>
      </w:r>
      <w:r>
        <w:t xml:space="preserve"> </w:t>
      </w:r>
      <w:r w:rsidRPr="00565B48">
        <w:t>saving measures and quantify their cost effectiveness.</w:t>
      </w:r>
      <w:r w:rsidR="0034315C">
        <w:t xml:space="preserve"> </w:t>
      </w:r>
      <w:r w:rsidRPr="00565B48">
        <w:t>This investigative study does not include comprehensive functional testing of equipment and components</w:t>
      </w:r>
      <w:r>
        <w:t xml:space="preserve"> and therefore, some deficiencies have likely gone unnoticed.</w:t>
      </w:r>
      <w:r w:rsidR="0034315C">
        <w:t xml:space="preserve"> </w:t>
      </w:r>
      <w:r>
        <w:t xml:space="preserve">Some of these unnoticed deficiencies may be discovered during </w:t>
      </w:r>
      <w:r w:rsidRPr="00AB210E">
        <w:t>implementation or testing of the projects recommended in this report.</w:t>
      </w:r>
      <w:r w:rsidR="0034315C" w:rsidRPr="00AB210E">
        <w:t xml:space="preserve"> </w:t>
      </w:r>
      <w:r w:rsidRPr="00AB210E">
        <w:t xml:space="preserve">Such deficiencies should be remedied at </w:t>
      </w:r>
      <w:r w:rsidR="008F2949">
        <w:t>[Customer Name]</w:t>
      </w:r>
      <w:r w:rsidR="00C905E7" w:rsidRPr="00AB210E">
        <w:t>’s</w:t>
      </w:r>
      <w:r w:rsidRPr="00AB210E">
        <w:t xml:space="preserve"> expense, particularly if they substantially affect energy savings.</w:t>
      </w:r>
      <w:r w:rsidR="0034315C" w:rsidRPr="00AB210E">
        <w:t xml:space="preserve"> </w:t>
      </w:r>
    </w:p>
    <w:p w14:paraId="1C01C625" w14:textId="36757822" w:rsidR="007A2ECA" w:rsidRDefault="007A2ECA" w:rsidP="007A2ECA">
      <w:r w:rsidRPr="00AB210E">
        <w:lastRenderedPageBreak/>
        <w:t>Any use of information in this report by</w:t>
      </w:r>
      <w:r w:rsidR="00C905E7" w:rsidRPr="00AB210E">
        <w:t xml:space="preserve"> </w:t>
      </w:r>
      <w:r w:rsidR="008F2949">
        <w:t>[Customer Name]</w:t>
      </w:r>
      <w:r w:rsidRPr="00AB210E">
        <w:t>, its agents, or any third parties is the sole responsibility of those parties.</w:t>
      </w:r>
      <w:r w:rsidR="0034315C" w:rsidRPr="00AB210E">
        <w:t xml:space="preserve"> </w:t>
      </w:r>
      <w:r w:rsidRPr="00AB210E">
        <w:t xml:space="preserve">Michaels Energy accepts no responsibility, duty of care, or liability for any use by those parties for loss or damages of </w:t>
      </w:r>
      <w:r>
        <w:t xml:space="preserve">any kind </w:t>
      </w:r>
      <w:r w:rsidR="00C959B2">
        <w:t>because of</w:t>
      </w:r>
      <w:r>
        <w:t xml:space="preserve"> decisions made or actions taken or not taken, based on this document.</w:t>
      </w:r>
      <w:r w:rsidR="0034315C">
        <w:t xml:space="preserve"> </w:t>
      </w:r>
    </w:p>
    <w:p w14:paraId="0B1B2D25" w14:textId="77777777" w:rsidR="00565B48" w:rsidRPr="00565B48" w:rsidRDefault="00565B48" w:rsidP="00565B48">
      <w:r w:rsidRPr="00565B48">
        <w:t xml:space="preserve"> </w:t>
      </w:r>
    </w:p>
    <w:p w14:paraId="2C9FA4A8" w14:textId="77777777" w:rsidR="00E3778F" w:rsidRDefault="00E3778F" w:rsidP="00E3778F">
      <w:pPr>
        <w:rPr>
          <w:rFonts w:ascii="Verdana" w:hAnsi="Verdana"/>
          <w:color w:val="595959" w:themeColor="text1" w:themeTint="A6"/>
          <w:spacing w:val="5"/>
          <w:sz w:val="32"/>
          <w:szCs w:val="32"/>
        </w:rPr>
      </w:pPr>
    </w:p>
    <w:p w14:paraId="037C8E10" w14:textId="77777777" w:rsidR="00F2017D" w:rsidRDefault="00F2017D" w:rsidP="00E005ED">
      <w:pPr>
        <w:pStyle w:val="Heading1"/>
        <w:sectPr w:rsidR="00F2017D" w:rsidSect="00384AE1">
          <w:footerReference w:type="default" r:id="rId12"/>
          <w:footerReference w:type="first" r:id="rId13"/>
          <w:pgSz w:w="12240" w:h="15840" w:code="1"/>
          <w:pgMar w:top="1440" w:right="1440" w:bottom="1440" w:left="1440" w:header="576" w:footer="518" w:gutter="0"/>
          <w:pgNumType w:fmt="lowerRoman" w:start="1"/>
          <w:cols w:space="720"/>
          <w:titlePg/>
          <w:docGrid w:linePitch="360"/>
        </w:sectPr>
      </w:pPr>
    </w:p>
    <w:p w14:paraId="5C62A4CC" w14:textId="2BDE4882" w:rsidR="00425DBD" w:rsidRPr="00E005ED" w:rsidRDefault="002A5656" w:rsidP="00E80D5D">
      <w:pPr>
        <w:pStyle w:val="Heading1"/>
      </w:pPr>
      <w:bookmarkStart w:id="1" w:name="_Toc205557297"/>
      <w:r w:rsidRPr="00E005ED">
        <w:lastRenderedPageBreak/>
        <w:t>Introduction</w:t>
      </w:r>
      <w:bookmarkEnd w:id="1"/>
    </w:p>
    <w:p w14:paraId="4F590DA9" w14:textId="338C6F57" w:rsidR="00132BD9" w:rsidRPr="00EA41FD" w:rsidRDefault="002A5656" w:rsidP="008D407C">
      <w:r w:rsidRPr="00EA41FD">
        <w:t xml:space="preserve">This report includes the results of the </w:t>
      </w:r>
      <w:r w:rsidR="00F32D68">
        <w:t>retro-commissioning</w:t>
      </w:r>
      <w:r w:rsidR="00C55713">
        <w:t xml:space="preserve"> (RCx)</w:t>
      </w:r>
      <w:r w:rsidRPr="00EA41FD">
        <w:t xml:space="preserve"> </w:t>
      </w:r>
      <w:r w:rsidRPr="00AB210E">
        <w:t xml:space="preserve">study for </w:t>
      </w:r>
      <w:r w:rsidR="008F2949">
        <w:t>[Customer Address]</w:t>
      </w:r>
      <w:r w:rsidRPr="00AB210E">
        <w:t>.</w:t>
      </w:r>
      <w:r w:rsidR="0034315C" w:rsidRPr="00AB210E">
        <w:t xml:space="preserve"> </w:t>
      </w:r>
      <w:r w:rsidR="00F32D68" w:rsidRPr="00AB210E">
        <w:t>Retro-Commissioning</w:t>
      </w:r>
      <w:r w:rsidRPr="00AB210E">
        <w:t xml:space="preserve"> includes low-cost and no-cost operational changes</w:t>
      </w:r>
      <w:r w:rsidRPr="00EA41FD">
        <w:t xml:space="preserve"> with some minor expenditure for adding or modifying equipment and/or the controls system. </w:t>
      </w:r>
    </w:p>
    <w:p w14:paraId="614E9BA8" w14:textId="711341CC" w:rsidR="002A5656" w:rsidRPr="009245C2" w:rsidRDefault="002A5656" w:rsidP="009245C2">
      <w:pPr>
        <w:rPr>
          <w:color w:val="FF0000"/>
        </w:rPr>
      </w:pPr>
      <w:r w:rsidRPr="00EA41FD">
        <w:t xml:space="preserve">This study is the first phase of </w:t>
      </w:r>
      <w:r w:rsidR="008F2949">
        <w:t>four</w:t>
      </w:r>
      <w:r w:rsidRPr="00EA41FD">
        <w:t xml:space="preserve"> phases toward implementation.</w:t>
      </w:r>
      <w:r w:rsidR="0034315C">
        <w:t xml:space="preserve"> </w:t>
      </w:r>
      <w:r w:rsidRPr="00EA41FD">
        <w:t>A summary of the phases is provided below.</w:t>
      </w:r>
      <w:r w:rsidR="0034315C">
        <w:t xml:space="preserve"> </w:t>
      </w:r>
      <w:r w:rsidRPr="00EA41FD">
        <w:t xml:space="preserve">The phases in green are funded by the </w:t>
      </w:r>
      <w:r w:rsidR="00F32D68">
        <w:t>Colorado Springs Utilities</w:t>
      </w:r>
      <w:r w:rsidRPr="00EA41FD">
        <w:t xml:space="preserve"> </w:t>
      </w:r>
      <w:r w:rsidR="00C55713">
        <w:t>RCx</w:t>
      </w:r>
      <w:r w:rsidRPr="00EA41FD">
        <w:t xml:space="preserve"> Program.</w:t>
      </w:r>
      <w:r w:rsidR="0034315C">
        <w:t xml:space="preserve"> </w:t>
      </w:r>
      <w:r w:rsidRPr="00EA41FD">
        <w:t xml:space="preserve">The phases in </w:t>
      </w:r>
      <w:r w:rsidR="009A195C" w:rsidRPr="00EA41FD">
        <w:t>gray</w:t>
      </w:r>
      <w:r w:rsidRPr="00EA41FD">
        <w:t xml:space="preserve"> include costs for the implementation of the measures.</w:t>
      </w:r>
      <w:r w:rsidR="0034315C">
        <w:t xml:space="preserve"> </w:t>
      </w:r>
    </w:p>
    <w:p w14:paraId="1FB66874" w14:textId="4BB8E320" w:rsidR="00B05DA3" w:rsidRDefault="00EA202A" w:rsidP="009245C2">
      <w:pPr>
        <w:pStyle w:val="BodyText"/>
        <w:jc w:val="center"/>
      </w:pPr>
      <w:r>
        <w:rPr>
          <w:noProof/>
        </w:rPr>
        <w:drawing>
          <wp:inline distT="0" distB="0" distL="0" distR="0" wp14:anchorId="0EEE169F" wp14:editId="0A69FA65">
            <wp:extent cx="5943600" cy="3352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11"/>
                    <pic:cNvPicPr>
                      <a:picLocks noChangeAspect="1" noChangeArrowheads="1"/>
                    </pic:cNvPicPr>
                  </pic:nvPicPr>
                  <pic:blipFill rotWithShape="1">
                    <a:blip r:embed="rId14" r:link="rId15">
                      <a:extLst>
                        <a:ext uri="{28A0092B-C50C-407E-A947-70E740481C1C}">
                          <a14:useLocalDpi xmlns:a14="http://schemas.microsoft.com/office/drawing/2010/main" val="0"/>
                        </a:ext>
                      </a:extLst>
                    </a:blip>
                    <a:srcRect r="214" b="19916"/>
                    <a:stretch/>
                  </pic:blipFill>
                  <pic:spPr bwMode="auto">
                    <a:xfrm>
                      <a:off x="0" y="0"/>
                      <a:ext cx="5943600" cy="3352800"/>
                    </a:xfrm>
                    <a:prstGeom prst="rect">
                      <a:avLst/>
                    </a:prstGeom>
                    <a:noFill/>
                    <a:ln>
                      <a:noFill/>
                    </a:ln>
                    <a:extLst>
                      <a:ext uri="{53640926-AAD7-44D8-BBD7-CCE9431645EC}">
                        <a14:shadowObscured xmlns:a14="http://schemas.microsoft.com/office/drawing/2010/main"/>
                      </a:ext>
                    </a:extLst>
                  </pic:spPr>
                </pic:pic>
              </a:graphicData>
            </a:graphic>
          </wp:inline>
        </w:drawing>
      </w:r>
    </w:p>
    <w:p w14:paraId="4A90F438" w14:textId="27D4ACCA" w:rsidR="009245C2" w:rsidRDefault="009245C2" w:rsidP="009245C2">
      <w:pPr>
        <w:pStyle w:val="BodyText"/>
        <w:jc w:val="center"/>
      </w:pPr>
    </w:p>
    <w:p w14:paraId="33D1FD9D" w14:textId="77777777" w:rsidR="002A5656" w:rsidRDefault="002A5656" w:rsidP="002A5656">
      <w:pPr>
        <w:pStyle w:val="BodyText"/>
      </w:pPr>
    </w:p>
    <w:p w14:paraId="3FDC0940" w14:textId="77777777" w:rsidR="007A0CA6" w:rsidRDefault="007A0CA6">
      <w:pPr>
        <w:jc w:val="both"/>
      </w:pPr>
      <w:r>
        <w:br w:type="page"/>
      </w:r>
    </w:p>
    <w:p w14:paraId="775BC153" w14:textId="48A6A9FD" w:rsidR="00D91D60" w:rsidRDefault="008F2949">
      <w:pPr>
        <w:jc w:val="both"/>
        <w:rPr>
          <w:b/>
        </w:rPr>
      </w:pPr>
      <w:r w:rsidRPr="008F2949">
        <w:rPr>
          <w:noProof/>
        </w:rPr>
        <w:lastRenderedPageBreak/>
        <w:drawing>
          <wp:inline distT="0" distB="0" distL="0" distR="0" wp14:anchorId="23D736EF" wp14:editId="3614B4BC">
            <wp:extent cx="5943600" cy="5467985"/>
            <wp:effectExtent l="0" t="0" r="0" b="0"/>
            <wp:docPr id="15585861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467985"/>
                    </a:xfrm>
                    <a:prstGeom prst="rect">
                      <a:avLst/>
                    </a:prstGeom>
                    <a:noFill/>
                    <a:ln>
                      <a:noFill/>
                    </a:ln>
                  </pic:spPr>
                </pic:pic>
              </a:graphicData>
            </a:graphic>
          </wp:inline>
        </w:drawing>
      </w:r>
      <w:r w:rsidR="00D91D60">
        <w:rPr>
          <w:b/>
        </w:rPr>
        <w:br w:type="page"/>
      </w:r>
    </w:p>
    <w:p w14:paraId="16148EA2" w14:textId="77777777" w:rsidR="00631A58" w:rsidRDefault="00631A58" w:rsidP="008D3C83">
      <w:pPr>
        <w:pStyle w:val="BodyText"/>
        <w:sectPr w:rsidR="00631A58" w:rsidSect="00384AE1">
          <w:footerReference w:type="first" r:id="rId17"/>
          <w:pgSz w:w="12240" w:h="15840"/>
          <w:pgMar w:top="1440" w:right="1440" w:bottom="1440" w:left="1440" w:header="576" w:footer="518" w:gutter="0"/>
          <w:pgNumType w:start="1"/>
          <w:cols w:space="720"/>
          <w:titlePg/>
          <w:docGrid w:linePitch="360"/>
        </w:sectPr>
      </w:pPr>
    </w:p>
    <w:p w14:paraId="2DB08B89" w14:textId="77777777" w:rsidR="00631A58" w:rsidRPr="00EA6C6B" w:rsidRDefault="00631A58" w:rsidP="00E005ED">
      <w:pPr>
        <w:pStyle w:val="Heading1"/>
      </w:pPr>
      <w:bookmarkStart w:id="2" w:name="_Toc205557298"/>
      <w:r w:rsidRPr="00374E8A">
        <w:lastRenderedPageBreak/>
        <w:t>Building</w:t>
      </w:r>
      <w:r w:rsidRPr="00EA6C6B">
        <w:t xml:space="preserve"> Description</w:t>
      </w:r>
      <w:bookmarkEnd w:id="2"/>
    </w:p>
    <w:p w14:paraId="0A8E35DC" w14:textId="420032F5" w:rsidR="001902FF" w:rsidRPr="00631A58" w:rsidRDefault="008F2949" w:rsidP="00631A58">
      <w:pPr>
        <w:pStyle w:val="BodyText"/>
        <w:rPr>
          <w:color w:val="FF0000"/>
        </w:rPr>
      </w:pPr>
      <w:r w:rsidRPr="008F2949">
        <w:rPr>
          <w:noProof/>
        </w:rPr>
        <w:drawing>
          <wp:inline distT="0" distB="0" distL="0" distR="0" wp14:anchorId="54FF7DE4" wp14:editId="0C9EC535">
            <wp:extent cx="4048125" cy="1343025"/>
            <wp:effectExtent l="0" t="0" r="9525" b="9525"/>
            <wp:docPr id="4448320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48125" cy="1343025"/>
                    </a:xfrm>
                    <a:prstGeom prst="rect">
                      <a:avLst/>
                    </a:prstGeom>
                    <a:noFill/>
                    <a:ln>
                      <a:noFill/>
                    </a:ln>
                  </pic:spPr>
                </pic:pic>
              </a:graphicData>
            </a:graphic>
          </wp:inline>
        </w:drawing>
      </w:r>
    </w:p>
    <w:p w14:paraId="3E7A42BA" w14:textId="77777777" w:rsidR="002E0769" w:rsidRDefault="002E0769" w:rsidP="00251A03">
      <w:pPr>
        <w:pStyle w:val="Heading2"/>
      </w:pPr>
      <w:bookmarkStart w:id="3" w:name="_Toc205557299"/>
      <w:r w:rsidRPr="00251A03">
        <w:t>Occupancy</w:t>
      </w:r>
      <w:r>
        <w:t xml:space="preserve"> Patterns</w:t>
      </w:r>
      <w:bookmarkEnd w:id="3"/>
    </w:p>
    <w:p w14:paraId="428C70F7" w14:textId="218C77F1" w:rsidR="00E66B65" w:rsidRPr="00B80EF7" w:rsidRDefault="006C3401" w:rsidP="00B80EF7">
      <w:r w:rsidRPr="006C3401">
        <w:rPr>
          <w:noProof/>
        </w:rPr>
        <w:drawing>
          <wp:inline distT="0" distB="0" distL="0" distR="0" wp14:anchorId="2D421CDC" wp14:editId="2D6F4A91">
            <wp:extent cx="5943600" cy="723265"/>
            <wp:effectExtent l="0" t="0" r="0" b="635"/>
            <wp:docPr id="17866273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23265"/>
                    </a:xfrm>
                    <a:prstGeom prst="rect">
                      <a:avLst/>
                    </a:prstGeom>
                    <a:noFill/>
                    <a:ln>
                      <a:noFill/>
                    </a:ln>
                  </pic:spPr>
                </pic:pic>
              </a:graphicData>
            </a:graphic>
          </wp:inline>
        </w:drawing>
      </w:r>
    </w:p>
    <w:p w14:paraId="14D600A5" w14:textId="137B195B" w:rsidR="003D04FC" w:rsidRPr="00251A03" w:rsidRDefault="00C52336" w:rsidP="00251A03">
      <w:pPr>
        <w:pStyle w:val="Heading2"/>
      </w:pPr>
      <w:bookmarkStart w:id="4" w:name="_Toc205557300"/>
      <w:r>
        <w:t>Space Heating</w:t>
      </w:r>
      <w:bookmarkEnd w:id="4"/>
    </w:p>
    <w:p w14:paraId="2EDEFD30" w14:textId="17D3BE7F" w:rsidR="000F157C" w:rsidRDefault="00C55713" w:rsidP="000F157C">
      <w:r>
        <w:t>Makeup air and ventilation</w:t>
      </w:r>
      <w:r w:rsidR="00504D83">
        <w:t xml:space="preserve"> is provided by the supply fans of two RTUs. Neither RTU is equipped with </w:t>
      </w:r>
      <w:r>
        <w:t>pre-</w:t>
      </w:r>
      <w:r w:rsidR="00504D83">
        <w:t xml:space="preserve">heating </w:t>
      </w:r>
      <w:proofErr w:type="gramStart"/>
      <w:r w:rsidR="00504D83">
        <w:t>capabilities</w:t>
      </w:r>
      <w:proofErr w:type="gramEnd"/>
      <w:r w:rsidR="00504D83">
        <w:t xml:space="preserve"> and </w:t>
      </w:r>
      <w:r w:rsidR="0042621E">
        <w:t xml:space="preserve">they </w:t>
      </w:r>
      <w:r w:rsidR="00504D83">
        <w:t>exclusively provid</w:t>
      </w:r>
      <w:r>
        <w:t>e</w:t>
      </w:r>
      <w:r w:rsidR="00504D83">
        <w:t xml:space="preserve"> the proper amount of air required by </w:t>
      </w:r>
      <w:proofErr w:type="gramStart"/>
      <w:r w:rsidR="00504D83">
        <w:t>the space</w:t>
      </w:r>
      <w:proofErr w:type="gramEnd"/>
      <w:r w:rsidR="007D03F4">
        <w:t>,</w:t>
      </w:r>
      <w:r w:rsidR="00504D83">
        <w:t xml:space="preserve"> as well as outdoor air to meet the ventilation requirements. </w:t>
      </w:r>
      <w:r w:rsidR="000F157C">
        <w:t>Primary heating is provided by electric resistance reheat coils in each of the perimeter variable air volume (VAV) boxes located in ceiling spaces throughout the building.</w:t>
      </w:r>
      <w:r w:rsidR="00504D83">
        <w:t xml:space="preserve"> Boxes with electric reheats are also equipped with </w:t>
      </w:r>
      <w:r w:rsidR="000807BB">
        <w:t xml:space="preserve">parallel fans that allow the VAV box to pull air from the space and reheat it without having to go through the RTUs. This is especially important at night when the RTUs shut off and the VAVs continue to maintain </w:t>
      </w:r>
      <w:r w:rsidR="00E42833">
        <w:t xml:space="preserve">unoccupied </w:t>
      </w:r>
      <w:r w:rsidR="000807BB">
        <w:t>temperature</w:t>
      </w:r>
      <w:r w:rsidR="00E42833">
        <w:t xml:space="preserve"> setpoints.</w:t>
      </w:r>
      <w:r w:rsidR="000F157C">
        <w:t xml:space="preserve"> </w:t>
      </w:r>
      <w:r w:rsidR="00371144">
        <w:t>The building is equipped with a total of 131 VAV boxes. Two types of VAV boxes are present in the building</w:t>
      </w:r>
      <w:r w:rsidR="003B2B1B">
        <w:t>:</w:t>
      </w:r>
      <w:r w:rsidR="00371144">
        <w:t xml:space="preserve"> the type with reheats are positioned on the perimeter</w:t>
      </w:r>
      <w:r w:rsidR="00CB2D98">
        <w:t>,</w:t>
      </w:r>
      <w:r w:rsidR="00371144">
        <w:t xml:space="preserve"> and cooling</w:t>
      </w:r>
      <w:r w:rsidR="005A5ADB">
        <w:t>-</w:t>
      </w:r>
      <w:r w:rsidR="00371144">
        <w:t xml:space="preserve">only boxes are positioned in the interior core spaces. </w:t>
      </w:r>
      <w:r w:rsidR="00F12706">
        <w:t xml:space="preserve">It is not known what the count is </w:t>
      </w:r>
      <w:proofErr w:type="gramStart"/>
      <w:r w:rsidR="00F12706">
        <w:t>of</w:t>
      </w:r>
      <w:proofErr w:type="gramEnd"/>
      <w:r w:rsidR="00F12706">
        <w:t xml:space="preserve"> each type of VAV box</w:t>
      </w:r>
      <w:r w:rsidR="003B2B1B">
        <w:t>,</w:t>
      </w:r>
      <w:r w:rsidR="00F12706">
        <w:t xml:space="preserve"> but a standard distribution for similar buildings is 50-60% of the boxes being equipped with electric resistance heating.</w:t>
      </w:r>
    </w:p>
    <w:p w14:paraId="61426406" w14:textId="74886F94" w:rsidR="008535B8" w:rsidRDefault="008535B8" w:rsidP="00251A03">
      <w:pPr>
        <w:pStyle w:val="Heading2"/>
      </w:pPr>
      <w:bookmarkStart w:id="5" w:name="_Toc205557301"/>
      <w:r>
        <w:t>Cooling</w:t>
      </w:r>
      <w:bookmarkEnd w:id="5"/>
    </w:p>
    <w:p w14:paraId="5B1B8F53" w14:textId="70815775" w:rsidR="000F157C" w:rsidRPr="008D407C" w:rsidRDefault="000F157C" w:rsidP="000F157C">
      <w:r>
        <w:t xml:space="preserve">Cooling is provided by scroll compressors in the two </w:t>
      </w:r>
      <w:r w:rsidR="00D44F65">
        <w:t>identical rooftop units (</w:t>
      </w:r>
      <w:r>
        <w:t>RTUs</w:t>
      </w:r>
      <w:r w:rsidR="00D44F65">
        <w:t>)</w:t>
      </w:r>
      <w:r>
        <w:t xml:space="preserve">. </w:t>
      </w:r>
      <w:r w:rsidR="00504D83">
        <w:t xml:space="preserve">RTU 1 serves the north side of the building while RTU 2 serves the south side of the building. </w:t>
      </w:r>
      <w:r>
        <w:t xml:space="preserve">Each RTU has </w:t>
      </w:r>
      <w:r w:rsidR="008748A8">
        <w:t>four</w:t>
      </w:r>
      <w:r>
        <w:t xml:space="preserve"> compressors with a total cooling capacity of 90 tons. </w:t>
      </w:r>
      <w:r w:rsidR="00504D83">
        <w:t xml:space="preserve">Each RTU utilizes standard efficiency direct expansion (DX) cooling which corresponds to an 11.0 IEER and 9.5 EER rating according to IECC 2015. </w:t>
      </w:r>
      <w:r>
        <w:t>Each RTU has a discharge air temp</w:t>
      </w:r>
      <w:r w:rsidR="00E42833">
        <w:t>erature</w:t>
      </w:r>
      <w:r>
        <w:t xml:space="preserve"> setpoint of 59°F.</w:t>
      </w:r>
    </w:p>
    <w:p w14:paraId="77164EC3" w14:textId="77777777" w:rsidR="008535B8" w:rsidRDefault="008535B8" w:rsidP="00251A03">
      <w:pPr>
        <w:pStyle w:val="Heading2"/>
      </w:pPr>
      <w:bookmarkStart w:id="6" w:name="_Toc205557302"/>
      <w:r>
        <w:lastRenderedPageBreak/>
        <w:t>Air Handling Equipment</w:t>
      </w:r>
      <w:bookmarkEnd w:id="6"/>
    </w:p>
    <w:p w14:paraId="60C0E27C" w14:textId="12751D5F" w:rsidR="00AC7FDB" w:rsidRPr="00B80EF7" w:rsidRDefault="00A80F6E" w:rsidP="00AC7FDB">
      <w:r>
        <w:t>T</w:t>
      </w:r>
      <w:r w:rsidR="00AC7FDB">
        <w:t>wo identical RTUs provide conditioned air to the whole building. Each RTU has (2) 25-hp supply fan motors and a 30-hp return fan motor. Variable frequency drives (VFDs) modulate the speed of the supply and return fan motors</w:t>
      </w:r>
      <w:r w:rsidR="001B726D">
        <w:t>,</w:t>
      </w:r>
      <w:r w:rsidR="00AC7FDB">
        <w:t xml:space="preserve"> </w:t>
      </w:r>
      <w:r w:rsidR="004912BD">
        <w:t xml:space="preserve">which in turn modulates the amount of air being </w:t>
      </w:r>
      <w:r w:rsidR="007126E7">
        <w:t xml:space="preserve">provided </w:t>
      </w:r>
      <w:r w:rsidR="004912BD">
        <w:t>by the fans</w:t>
      </w:r>
      <w:r w:rsidR="00AC7FDB">
        <w:t>.</w:t>
      </w:r>
      <w:r w:rsidR="00D44F65">
        <w:t xml:space="preserve"> Each RTU is scheduled to operate from 6 AM to 6 PM on weekdays through programmable thermostats located in a mechanical room on the fourth floor. While in unoccupied mode</w:t>
      </w:r>
      <w:r w:rsidR="001B726D">
        <w:t>,</w:t>
      </w:r>
      <w:r w:rsidR="00D44F65">
        <w:t xml:space="preserve"> the RTUs shut off completely, providing no air to the building at that time. </w:t>
      </w:r>
    </w:p>
    <w:p w14:paraId="6484D251" w14:textId="77777777" w:rsidR="008535B8" w:rsidRDefault="008535B8" w:rsidP="00251A03">
      <w:pPr>
        <w:pStyle w:val="Heading2"/>
      </w:pPr>
      <w:bookmarkStart w:id="7" w:name="_Toc205557303"/>
      <w:r>
        <w:t>Temperature Controls</w:t>
      </w:r>
      <w:bookmarkEnd w:id="7"/>
    </w:p>
    <w:p w14:paraId="568548D6" w14:textId="279916D9" w:rsidR="009F544C" w:rsidRPr="009F544C" w:rsidRDefault="00AC7FDB" w:rsidP="009F544C">
      <w:r>
        <w:t xml:space="preserve">Temperature is controlled by pneumatic thermostats located throughout the facility. Each pneumatic thermostat is tied to an individual </w:t>
      </w:r>
      <w:r w:rsidR="007126E7">
        <w:t>VAV box</w:t>
      </w:r>
      <w:r w:rsidR="00D44F65">
        <w:t xml:space="preserve"> and will call for heating or cooling based on the space temperature setpoint</w:t>
      </w:r>
      <w:r w:rsidR="007126E7">
        <w:t xml:space="preserve">. </w:t>
      </w:r>
      <w:r w:rsidR="00D44F65">
        <w:t xml:space="preserve">Each tenant has control of the thermostats located in their space and </w:t>
      </w:r>
      <w:r w:rsidR="000807BB">
        <w:t xml:space="preserve">can adjust them as they wish. </w:t>
      </w:r>
    </w:p>
    <w:p w14:paraId="52482AA9" w14:textId="77777777" w:rsidR="008535B8" w:rsidRDefault="008535B8" w:rsidP="00251A03">
      <w:pPr>
        <w:pStyle w:val="Heading2"/>
      </w:pPr>
      <w:bookmarkStart w:id="8" w:name="_Toc205557304"/>
      <w:r>
        <w:t>Humidity Controls</w:t>
      </w:r>
      <w:bookmarkEnd w:id="8"/>
    </w:p>
    <w:p w14:paraId="4A9BD054" w14:textId="1B6B3118" w:rsidR="007126E7" w:rsidRPr="009F544C" w:rsidRDefault="007126E7" w:rsidP="007126E7">
      <w:r>
        <w:t>The zone thermostats do not have the capability to control or monitor space humidity. Air is dehumidified by the cooling coils in the RTUs. There is no means of adding humidity to the air during periods of low relative humidity.</w:t>
      </w:r>
    </w:p>
    <w:p w14:paraId="58C3542F" w14:textId="77777777" w:rsidR="008535B8" w:rsidRDefault="008535B8" w:rsidP="00251A03">
      <w:pPr>
        <w:pStyle w:val="Heading2"/>
      </w:pPr>
      <w:bookmarkStart w:id="9" w:name="_Toc205557305"/>
      <w:r>
        <w:t>Building Pressure Control</w:t>
      </w:r>
      <w:bookmarkEnd w:id="9"/>
    </w:p>
    <w:p w14:paraId="4373664C" w14:textId="1CD6C48F" w:rsidR="007126E7" w:rsidRPr="009F544C" w:rsidRDefault="007126E7" w:rsidP="007126E7">
      <w:r>
        <w:t xml:space="preserve">The building maintains a static </w:t>
      </w:r>
      <w:r w:rsidRPr="00687628">
        <w:t>pressure of 0.0</w:t>
      </w:r>
      <w:r w:rsidR="005A15A3" w:rsidRPr="00687628">
        <w:t>5</w:t>
      </w:r>
      <w:r w:rsidRPr="00687628">
        <w:t xml:space="preserve"> in W.C. by</w:t>
      </w:r>
      <w:r>
        <w:t xml:space="preserve"> varying VAV box damper positions and exhaust fan speed.</w:t>
      </w:r>
    </w:p>
    <w:p w14:paraId="7BB05BFD" w14:textId="77777777" w:rsidR="008535B8" w:rsidRPr="002E0769" w:rsidRDefault="008535B8" w:rsidP="00251A03">
      <w:pPr>
        <w:pStyle w:val="Heading2"/>
      </w:pPr>
      <w:bookmarkStart w:id="10" w:name="_Toc205557306"/>
      <w:r w:rsidRPr="002E0769">
        <w:t>Domestic Hot Water</w:t>
      </w:r>
      <w:bookmarkEnd w:id="10"/>
    </w:p>
    <w:p w14:paraId="47CF2A0C" w14:textId="5F3EFA15" w:rsidR="007D4BA4" w:rsidRPr="009F544C" w:rsidRDefault="007D4BA4" w:rsidP="007D4BA4">
      <w:r>
        <w:t xml:space="preserve">Domestic hot water is supplied by two electric hot water heaters. The larger unit on the </w:t>
      </w:r>
      <w:r w:rsidR="000609EB">
        <w:t>second</w:t>
      </w:r>
      <w:r>
        <w:t xml:space="preserve"> floor is an 80-gallon tank, and the smaller unit located in the ceiling is a 20-gallon tank.</w:t>
      </w:r>
      <w:r w:rsidR="00E00EE8">
        <w:t xml:space="preserve"> The larger hot water heater is equipped with a 1/8-hp circulation pump that operates continuously </w:t>
      </w:r>
      <w:r w:rsidR="00E42833">
        <w:t>to supply</w:t>
      </w:r>
      <w:r w:rsidR="00E00EE8">
        <w:t xml:space="preserve"> hot water through the piping system. This</w:t>
      </w:r>
      <w:r w:rsidR="00AE4087">
        <w:t>,</w:t>
      </w:r>
      <w:r w:rsidR="00E00EE8">
        <w:t xml:space="preserve"> in turn</w:t>
      </w:r>
      <w:r w:rsidR="00AE4087">
        <w:t>,</w:t>
      </w:r>
      <w:r w:rsidR="00E00EE8">
        <w:t xml:space="preserve"> ensures that hot water is ready and available at each faucet throughout the building as soon as the faucet is turned on. </w:t>
      </w:r>
    </w:p>
    <w:p w14:paraId="42263185" w14:textId="77777777" w:rsidR="008535B8" w:rsidRDefault="008535B8" w:rsidP="0064236D">
      <w:pPr>
        <w:pStyle w:val="Heading2"/>
      </w:pPr>
      <w:bookmarkStart w:id="11" w:name="_Toc205557307"/>
      <w:r w:rsidRPr="00E81B99">
        <w:t>Lighting</w:t>
      </w:r>
      <w:bookmarkEnd w:id="11"/>
    </w:p>
    <w:p w14:paraId="7F91A9D6" w14:textId="0E11CFA9" w:rsidR="000807BB" w:rsidRDefault="000609EB" w:rsidP="009F544C">
      <w:r>
        <w:t>The fourth-floor restrooms, suites 360 and 350</w:t>
      </w:r>
      <w:r w:rsidR="00AA5152">
        <w:t>,</w:t>
      </w:r>
      <w:r>
        <w:t xml:space="preserve"> are equipped with 32</w:t>
      </w:r>
      <w:r w:rsidR="00AA5152">
        <w:t>-</w:t>
      </w:r>
      <w:r>
        <w:t>watt, 4-ft T8 lamps. The mechanical rooms are equipped with 34</w:t>
      </w:r>
      <w:r w:rsidR="00AA5152">
        <w:t>-</w:t>
      </w:r>
      <w:r>
        <w:t xml:space="preserve">watt, 4-ft T12 lamps. The rest of the </w:t>
      </w:r>
      <w:r w:rsidR="00AC6624">
        <w:t>lighting in the facility ha</w:t>
      </w:r>
      <w:r w:rsidR="005160C9">
        <w:t>s</w:t>
      </w:r>
      <w:r w:rsidR="00AC6624">
        <w:t xml:space="preserve"> been upgraded to LEDs.</w:t>
      </w:r>
      <w:r w:rsidR="000807BB">
        <w:t xml:space="preserve"> Control of the lighting in the building is split between occupancy sensors and manual switches.</w:t>
      </w:r>
    </w:p>
    <w:p w14:paraId="04CC5169" w14:textId="5B1FDB04" w:rsidR="000807BB" w:rsidRPr="009F544C" w:rsidRDefault="000807BB" w:rsidP="009F544C">
      <w:r>
        <w:t>Exterior lighting has been entirely converted to LEDs and is operated based on a timer.</w:t>
      </w:r>
    </w:p>
    <w:p w14:paraId="3BE92D28" w14:textId="15B5FD08" w:rsidR="000807BB" w:rsidRDefault="000807BB" w:rsidP="000807BB">
      <w:pPr>
        <w:pStyle w:val="Heading2"/>
      </w:pPr>
      <w:bookmarkStart w:id="12" w:name="_Toc205557308"/>
      <w:r>
        <w:t xml:space="preserve">Compressed </w:t>
      </w:r>
      <w:r w:rsidR="005160C9">
        <w:t>A</w:t>
      </w:r>
      <w:r>
        <w:t>ir</w:t>
      </w:r>
      <w:bookmarkEnd w:id="12"/>
    </w:p>
    <w:p w14:paraId="0319C26C" w14:textId="1B1D8788" w:rsidR="008535B8" w:rsidRDefault="000807BB" w:rsidP="00E00EE8">
      <w:r>
        <w:t xml:space="preserve">A large, approximately </w:t>
      </w:r>
      <w:r w:rsidR="00E00EE8">
        <w:t>100-gallon</w:t>
      </w:r>
      <w:r>
        <w:t xml:space="preserve"> air compressor </w:t>
      </w:r>
      <w:proofErr w:type="gramStart"/>
      <w:r>
        <w:t>is located in</w:t>
      </w:r>
      <w:proofErr w:type="gramEnd"/>
      <w:r>
        <w:t xml:space="preserve"> the </w:t>
      </w:r>
      <w:r w:rsidR="00E00EE8">
        <w:t>first-floor</w:t>
      </w:r>
      <w:r>
        <w:t xml:space="preserve"> mechanical room. The compressor is equipped with (2) 5-hp motors that alternate operation to maintain a tank </w:t>
      </w:r>
      <w:r>
        <w:lastRenderedPageBreak/>
        <w:t xml:space="preserve">pressure of </w:t>
      </w:r>
      <w:r w:rsidR="00F12706" w:rsidRPr="00F12706">
        <w:t>20</w:t>
      </w:r>
      <w:r w:rsidRPr="00F12706">
        <w:t xml:space="preserve"> psi.</w:t>
      </w:r>
      <w:r>
        <w:t xml:space="preserve"> The air from the compressor is then piped through the building and operates the dampers of each VAV box in the building</w:t>
      </w:r>
      <w:r w:rsidR="007605E7">
        <w:t>,</w:t>
      </w:r>
      <w:r w:rsidR="00382B1E">
        <w:t xml:space="preserve"> as well as the pneumatic thermostats</w:t>
      </w:r>
      <w:r>
        <w:t xml:space="preserve">. </w:t>
      </w:r>
    </w:p>
    <w:p w14:paraId="0E4456DE" w14:textId="77777777" w:rsidR="008535B8" w:rsidRDefault="008535B8" w:rsidP="008535B8">
      <w:pPr>
        <w:pStyle w:val="BodyText"/>
      </w:pPr>
      <w:r>
        <w:t>Additional System details are provided in the appendices.</w:t>
      </w:r>
    </w:p>
    <w:p w14:paraId="6EC54DE0" w14:textId="77777777" w:rsidR="00306AF2" w:rsidRPr="00374E8A" w:rsidRDefault="00306AF2" w:rsidP="00E005ED">
      <w:pPr>
        <w:pStyle w:val="Heading1"/>
      </w:pPr>
      <w:bookmarkStart w:id="13" w:name="_Toc205557309"/>
      <w:r w:rsidRPr="00374E8A">
        <w:lastRenderedPageBreak/>
        <w:t>Building Energy Use and Fuel Cost Information</w:t>
      </w:r>
      <w:bookmarkEnd w:id="13"/>
    </w:p>
    <w:p w14:paraId="2249894E" w14:textId="77777777" w:rsidR="00132BD9" w:rsidRPr="00132BD9" w:rsidRDefault="003D04FC" w:rsidP="00251A03">
      <w:pPr>
        <w:pStyle w:val="Heading2"/>
      </w:pPr>
      <w:bookmarkStart w:id="14" w:name="_Toc205557310"/>
      <w:r w:rsidRPr="002E0769">
        <w:t>Building</w:t>
      </w:r>
      <w:r>
        <w:t xml:space="preserve"> Energy Use and Fuel Cost Information</w:t>
      </w:r>
      <w:bookmarkEnd w:id="14"/>
    </w:p>
    <w:p w14:paraId="7A2543C8" w14:textId="62E72212" w:rsidR="00306AF2" w:rsidRDefault="009A70E9" w:rsidP="00523C47">
      <w:r>
        <w:fldChar w:fldCharType="begin"/>
      </w:r>
      <w:r>
        <w:instrText xml:space="preserve"> REF _Ref349304076 \h </w:instrText>
      </w:r>
      <w:r w:rsidR="009F544C">
        <w:instrText xml:space="preserve"> \* MERGEFORMAT </w:instrText>
      </w:r>
      <w:r>
        <w:fldChar w:fldCharType="separate"/>
      </w:r>
      <w:r w:rsidR="0025750C" w:rsidRPr="007A2ECA">
        <w:t xml:space="preserve">Table </w:t>
      </w:r>
      <w:r w:rsidR="0025750C">
        <w:rPr>
          <w:noProof/>
        </w:rPr>
        <w:t>3</w:t>
      </w:r>
      <w:r>
        <w:fldChar w:fldCharType="end"/>
      </w:r>
      <w:r w:rsidR="00306AF2">
        <w:t xml:space="preserve"> documents current facility energy use and cost.</w:t>
      </w:r>
      <w:r w:rsidR="0034315C">
        <w:t xml:space="preserve"> </w:t>
      </w:r>
      <w:r w:rsidR="00306AF2">
        <w:t>It includes the following:</w:t>
      </w:r>
    </w:p>
    <w:p w14:paraId="02A656AE" w14:textId="0CADE86D" w:rsidR="00306AF2" w:rsidRDefault="00306AF2" w:rsidP="009F544C">
      <w:pPr>
        <w:pStyle w:val="BulletList"/>
      </w:pPr>
      <w:r>
        <w:t xml:space="preserve">Energy use and cost for a recent </w:t>
      </w:r>
      <w:r w:rsidR="00C959B2">
        <w:t>12-month</w:t>
      </w:r>
      <w:r>
        <w:t xml:space="preserve"> period.</w:t>
      </w:r>
    </w:p>
    <w:p w14:paraId="425810FA" w14:textId="62F18990" w:rsidR="00306AF2" w:rsidRDefault="00306AF2" w:rsidP="00306AF2">
      <w:pPr>
        <w:pStyle w:val="BodyText"/>
        <w:numPr>
          <w:ilvl w:val="0"/>
          <w:numId w:val="9"/>
        </w:numPr>
      </w:pPr>
      <w:r>
        <w:t>Average unit cost for each type of energy consumed.</w:t>
      </w:r>
      <w:r w:rsidR="0034315C">
        <w:t xml:space="preserve"> </w:t>
      </w:r>
      <w:r>
        <w:t>The average fuel cost is used in the analysis of EMIs unless marginal fuel rates apply.</w:t>
      </w:r>
      <w:r w:rsidR="0034315C">
        <w:t xml:space="preserve"> </w:t>
      </w:r>
      <w:r>
        <w:t>For marginal fuel rates, savings are “taken off the top” first to provide accurate dollar savings.</w:t>
      </w:r>
    </w:p>
    <w:p w14:paraId="25E729FE" w14:textId="77777777" w:rsidR="00F27DFF" w:rsidRDefault="00306AF2" w:rsidP="00306AF2">
      <w:pPr>
        <w:pStyle w:val="BodyText"/>
        <w:numPr>
          <w:ilvl w:val="0"/>
          <w:numId w:val="9"/>
        </w:numPr>
      </w:pPr>
      <w:r>
        <w:t>Fuel cost and energy intensity for each fuel type.</w:t>
      </w:r>
    </w:p>
    <w:p w14:paraId="1F8DE769" w14:textId="7D671F7D" w:rsidR="00306AF2" w:rsidRDefault="00306AF2" w:rsidP="00E66B65">
      <w:pPr>
        <w:pStyle w:val="CaptionLine2"/>
      </w:pPr>
      <w:bookmarkStart w:id="15" w:name="_Ref349304076"/>
      <w:r w:rsidRPr="007A2ECA">
        <w:t xml:space="preserve">Table </w:t>
      </w:r>
      <w:r w:rsidR="009245C2">
        <w:rPr>
          <w:noProof/>
        </w:rPr>
        <w:fldChar w:fldCharType="begin"/>
      </w:r>
      <w:r w:rsidR="009245C2">
        <w:rPr>
          <w:noProof/>
        </w:rPr>
        <w:instrText xml:space="preserve"> SEQ Table \* ARABIC </w:instrText>
      </w:r>
      <w:r w:rsidR="009245C2">
        <w:rPr>
          <w:noProof/>
        </w:rPr>
        <w:fldChar w:fldCharType="separate"/>
      </w:r>
      <w:r w:rsidR="0025750C">
        <w:rPr>
          <w:noProof/>
        </w:rPr>
        <w:t>3</w:t>
      </w:r>
      <w:r w:rsidR="009245C2">
        <w:rPr>
          <w:noProof/>
        </w:rPr>
        <w:fldChar w:fldCharType="end"/>
      </w:r>
      <w:bookmarkEnd w:id="15"/>
      <w:r w:rsidR="0056155F">
        <w:t xml:space="preserve">. </w:t>
      </w:r>
      <w:r w:rsidR="007B306F">
        <w:t>Electric</w:t>
      </w:r>
      <w:r w:rsidRPr="007A2ECA">
        <w:t xml:space="preserve"> Energy Use and Cost</w:t>
      </w:r>
    </w:p>
    <w:p w14:paraId="03B29EEF" w14:textId="4BD210DC" w:rsidR="00E66B65" w:rsidRDefault="008162AA" w:rsidP="00306AF2">
      <w:r w:rsidRPr="008162AA">
        <w:rPr>
          <w:noProof/>
        </w:rPr>
        <w:drawing>
          <wp:inline distT="0" distB="0" distL="0" distR="0" wp14:anchorId="79143ED1" wp14:editId="6FF2AC8A">
            <wp:extent cx="4476115" cy="2413635"/>
            <wp:effectExtent l="0" t="0" r="635" b="5715"/>
            <wp:docPr id="8701092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76115" cy="2413635"/>
                    </a:xfrm>
                    <a:prstGeom prst="rect">
                      <a:avLst/>
                    </a:prstGeom>
                    <a:noFill/>
                    <a:ln>
                      <a:noFill/>
                    </a:ln>
                  </pic:spPr>
                </pic:pic>
              </a:graphicData>
            </a:graphic>
          </wp:inline>
        </w:drawing>
      </w:r>
    </w:p>
    <w:p w14:paraId="7844D704" w14:textId="77777777" w:rsidR="00973B91" w:rsidRDefault="00973B91">
      <w:pPr>
        <w:jc w:val="both"/>
        <w:rPr>
          <w:rFonts w:eastAsiaTheme="minorHAnsi"/>
          <w:b/>
          <w:color w:val="636B7B"/>
          <w:spacing w:val="5"/>
          <w:sz w:val="28"/>
          <w:szCs w:val="28"/>
        </w:rPr>
      </w:pPr>
      <w:r>
        <w:br w:type="page"/>
      </w:r>
    </w:p>
    <w:p w14:paraId="1890B4BF" w14:textId="086A7CDD" w:rsidR="003D04FC" w:rsidRDefault="003D04FC" w:rsidP="00251A03">
      <w:pPr>
        <w:pStyle w:val="Heading2"/>
      </w:pPr>
      <w:bookmarkStart w:id="16" w:name="_Toc205557311"/>
      <w:r>
        <w:lastRenderedPageBreak/>
        <w:t>Historical Energy Use</w:t>
      </w:r>
      <w:bookmarkEnd w:id="16"/>
    </w:p>
    <w:p w14:paraId="0272BEE2" w14:textId="77777777" w:rsidR="00306AF2" w:rsidRDefault="00306AF2" w:rsidP="00306AF2">
      <w:pPr>
        <w:pStyle w:val="BodyText"/>
      </w:pPr>
      <w:r>
        <w:t>The facility’s historical energy use profiles below are used to determine general trends in energy consumption.</w:t>
      </w:r>
    </w:p>
    <w:p w14:paraId="0711A01F" w14:textId="0EDB6521" w:rsidR="00306AF2" w:rsidRDefault="00306AF2" w:rsidP="00195C67">
      <w:pPr>
        <w:pStyle w:val="CaptionLine2"/>
      </w:pPr>
      <w:r>
        <w:t xml:space="preserve">Figure </w:t>
      </w:r>
      <w:fldSimple w:instr=" SEQ Figure \* ARABIC ">
        <w:r w:rsidR="0025750C">
          <w:rPr>
            <w:noProof/>
          </w:rPr>
          <w:t>1</w:t>
        </w:r>
      </w:fldSimple>
      <w:r w:rsidR="0056155F">
        <w:rPr>
          <w:noProof/>
        </w:rPr>
        <w:t xml:space="preserve">. </w:t>
      </w:r>
      <w:r w:rsidR="00195C67" w:rsidRPr="008646B8">
        <w:rPr>
          <w:rStyle w:val="CommentReference"/>
          <w:bCs/>
          <w:caps/>
        </w:rPr>
        <w:t>A</w:t>
      </w:r>
      <w:r>
        <w:t>nnual Electric Use Profile</w:t>
      </w:r>
    </w:p>
    <w:p w14:paraId="2ABC7ACC" w14:textId="33D04903" w:rsidR="00B501A3" w:rsidRDefault="008162AA" w:rsidP="00306AF2">
      <w:r>
        <w:rPr>
          <w:noProof/>
        </w:rPr>
        <w:drawing>
          <wp:inline distT="0" distB="0" distL="0" distR="0" wp14:anchorId="701463EA" wp14:editId="7EC801F7">
            <wp:extent cx="4437829" cy="3221665"/>
            <wp:effectExtent l="0" t="0" r="0" b="0"/>
            <wp:docPr id="5214797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49609" cy="3230217"/>
                    </a:xfrm>
                    <a:prstGeom prst="rect">
                      <a:avLst/>
                    </a:prstGeom>
                    <a:noFill/>
                  </pic:spPr>
                </pic:pic>
              </a:graphicData>
            </a:graphic>
          </wp:inline>
        </w:drawing>
      </w:r>
    </w:p>
    <w:p w14:paraId="7654129A" w14:textId="76F460B7" w:rsidR="00306AF2" w:rsidRDefault="00306AF2" w:rsidP="00195C67">
      <w:pPr>
        <w:pStyle w:val="CaptionLine2"/>
      </w:pPr>
      <w:r>
        <w:t xml:space="preserve">Figure </w:t>
      </w:r>
      <w:fldSimple w:instr=" SEQ Figure \* ARABIC ">
        <w:r w:rsidR="0025750C">
          <w:rPr>
            <w:noProof/>
          </w:rPr>
          <w:t>2</w:t>
        </w:r>
      </w:fldSimple>
      <w:r w:rsidR="0056155F">
        <w:rPr>
          <w:noProof/>
        </w:rPr>
        <w:t xml:space="preserve">. </w:t>
      </w:r>
      <w:r w:rsidR="007D584D">
        <w:t>Annual Electric Demand Profile</w:t>
      </w:r>
    </w:p>
    <w:p w14:paraId="473B1F48" w14:textId="1E28D6F5" w:rsidR="00F27DFF" w:rsidRPr="00973B91" w:rsidRDefault="008162AA" w:rsidP="00973B91">
      <w:r>
        <w:rPr>
          <w:noProof/>
        </w:rPr>
        <w:drawing>
          <wp:inline distT="0" distB="0" distL="0" distR="0" wp14:anchorId="79A8538E" wp14:editId="259ED8E3">
            <wp:extent cx="4465674" cy="3241880"/>
            <wp:effectExtent l="0" t="0" r="0" b="0"/>
            <wp:docPr id="17622843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87962" cy="3258060"/>
                    </a:xfrm>
                    <a:prstGeom prst="rect">
                      <a:avLst/>
                    </a:prstGeom>
                    <a:noFill/>
                  </pic:spPr>
                </pic:pic>
              </a:graphicData>
            </a:graphic>
          </wp:inline>
        </w:drawing>
      </w:r>
    </w:p>
    <w:p w14:paraId="35EC9E7C" w14:textId="43D46BDF" w:rsidR="00C169B5" w:rsidRDefault="00C169B5" w:rsidP="00251A03">
      <w:pPr>
        <w:pStyle w:val="Heading2"/>
      </w:pPr>
      <w:bookmarkStart w:id="17" w:name="_Toc205557312"/>
      <w:r>
        <w:lastRenderedPageBreak/>
        <w:t>End Use of Energy</w:t>
      </w:r>
      <w:bookmarkEnd w:id="17"/>
    </w:p>
    <w:p w14:paraId="5188BD22" w14:textId="4B5A8F2E" w:rsidR="00C169B5" w:rsidRDefault="009A70E9" w:rsidP="00C169B5">
      <w:pPr>
        <w:pStyle w:val="BodyText"/>
      </w:pPr>
      <w:r w:rsidRPr="009A70E9">
        <w:t xml:space="preserve">The estimated End Use of Energy by major energy using system is presented in </w:t>
      </w:r>
      <w:r w:rsidR="008113C7">
        <w:fldChar w:fldCharType="begin"/>
      </w:r>
      <w:r w:rsidR="008113C7">
        <w:instrText xml:space="preserve"> REF _Ref131507096 \h </w:instrText>
      </w:r>
      <w:r w:rsidR="008113C7">
        <w:fldChar w:fldCharType="separate"/>
      </w:r>
      <w:r w:rsidR="0025750C">
        <w:t xml:space="preserve">Table </w:t>
      </w:r>
      <w:r w:rsidR="0025750C">
        <w:rPr>
          <w:noProof/>
        </w:rPr>
        <w:t>4</w:t>
      </w:r>
      <w:r w:rsidR="008113C7">
        <w:fldChar w:fldCharType="end"/>
      </w:r>
      <w:r w:rsidRPr="008113C7">
        <w:t xml:space="preserve"> and </w:t>
      </w:r>
      <w:r w:rsidR="008113C7">
        <w:fldChar w:fldCharType="begin"/>
      </w:r>
      <w:r w:rsidR="008113C7">
        <w:instrText xml:space="preserve"> REF _Ref131507289 \h </w:instrText>
      </w:r>
      <w:r w:rsidR="008113C7">
        <w:fldChar w:fldCharType="separate"/>
      </w:r>
      <w:r w:rsidR="0025750C">
        <w:t xml:space="preserve">Figure </w:t>
      </w:r>
      <w:r w:rsidR="0025750C">
        <w:rPr>
          <w:noProof/>
        </w:rPr>
        <w:t>3</w:t>
      </w:r>
      <w:r w:rsidR="008113C7">
        <w:fldChar w:fldCharType="end"/>
      </w:r>
      <w:r w:rsidRPr="000571C3">
        <w:t>.</w:t>
      </w:r>
      <w:r w:rsidR="0034315C">
        <w:t xml:space="preserve"> </w:t>
      </w:r>
      <w:r w:rsidRPr="009A70E9">
        <w:t>This information is used in determining the areas of primary emphasis for energy conservation activities, and in estimating the savings from the implementation of building and system modifications.</w:t>
      </w:r>
    </w:p>
    <w:p w14:paraId="169B2AC4" w14:textId="78B5F38B" w:rsidR="009A70E9" w:rsidRDefault="009A70E9" w:rsidP="00820583">
      <w:pPr>
        <w:pStyle w:val="CaptionLine2"/>
      </w:pPr>
      <w:bookmarkStart w:id="18" w:name="_Ref131507096"/>
      <w:r>
        <w:t xml:space="preserve">Table </w:t>
      </w:r>
      <w:r w:rsidR="009245C2">
        <w:rPr>
          <w:noProof/>
        </w:rPr>
        <w:fldChar w:fldCharType="begin"/>
      </w:r>
      <w:r w:rsidR="009245C2">
        <w:rPr>
          <w:noProof/>
        </w:rPr>
        <w:instrText xml:space="preserve"> SEQ Table \* ARABIC </w:instrText>
      </w:r>
      <w:r w:rsidR="009245C2">
        <w:rPr>
          <w:noProof/>
        </w:rPr>
        <w:fldChar w:fldCharType="separate"/>
      </w:r>
      <w:r w:rsidR="0025750C">
        <w:rPr>
          <w:noProof/>
        </w:rPr>
        <w:t>4</w:t>
      </w:r>
      <w:r w:rsidR="009245C2">
        <w:rPr>
          <w:noProof/>
        </w:rPr>
        <w:fldChar w:fldCharType="end"/>
      </w:r>
      <w:bookmarkEnd w:id="18"/>
      <w:r w:rsidR="0056155F">
        <w:rPr>
          <w:noProof/>
        </w:rPr>
        <w:t xml:space="preserve">. </w:t>
      </w:r>
      <w:r>
        <w:t>End Use of Electricity</w:t>
      </w:r>
    </w:p>
    <w:p w14:paraId="23D0C8D2" w14:textId="300C08A2" w:rsidR="00820583" w:rsidRDefault="008162AA" w:rsidP="009A70E9">
      <w:r w:rsidRPr="008162AA">
        <w:rPr>
          <w:noProof/>
        </w:rPr>
        <w:drawing>
          <wp:inline distT="0" distB="0" distL="0" distR="0" wp14:anchorId="6909CA57" wp14:editId="4F55F7B0">
            <wp:extent cx="5347970" cy="2115820"/>
            <wp:effectExtent l="0" t="0" r="5080" b="0"/>
            <wp:docPr id="1313554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47970" cy="2115820"/>
                    </a:xfrm>
                    <a:prstGeom prst="rect">
                      <a:avLst/>
                    </a:prstGeom>
                    <a:noFill/>
                    <a:ln>
                      <a:noFill/>
                    </a:ln>
                  </pic:spPr>
                </pic:pic>
              </a:graphicData>
            </a:graphic>
          </wp:inline>
        </w:drawing>
      </w:r>
    </w:p>
    <w:p w14:paraId="188F3D7B" w14:textId="77777777" w:rsidR="00820583" w:rsidRDefault="00820583" w:rsidP="009A70E9"/>
    <w:p w14:paraId="59C46BC1" w14:textId="289592F9" w:rsidR="009A70E9" w:rsidRDefault="009A70E9" w:rsidP="00195C67">
      <w:pPr>
        <w:pStyle w:val="CaptionLine2"/>
      </w:pPr>
      <w:bookmarkStart w:id="19" w:name="_Ref131507289"/>
      <w:r>
        <w:t xml:space="preserve">Figure </w:t>
      </w:r>
      <w:fldSimple w:instr=" SEQ Figure \* ARABIC ">
        <w:r w:rsidR="0025750C">
          <w:rPr>
            <w:noProof/>
          </w:rPr>
          <w:t>3</w:t>
        </w:r>
      </w:fldSimple>
      <w:bookmarkEnd w:id="19"/>
      <w:r w:rsidR="0056155F">
        <w:t xml:space="preserve">. </w:t>
      </w:r>
      <w:r>
        <w:t>Electrical End Use</w:t>
      </w:r>
    </w:p>
    <w:p w14:paraId="5F66C10C" w14:textId="0885E9B1" w:rsidR="009A70E9" w:rsidRDefault="00AB210E" w:rsidP="009A70E9">
      <w:r>
        <w:rPr>
          <w:noProof/>
        </w:rPr>
        <w:drawing>
          <wp:inline distT="0" distB="0" distL="0" distR="0" wp14:anchorId="35A77E4F" wp14:editId="5A4E3283">
            <wp:extent cx="4228186" cy="3709125"/>
            <wp:effectExtent l="0" t="0" r="1270" b="5715"/>
            <wp:docPr id="12268132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32553" cy="3712956"/>
                    </a:xfrm>
                    <a:prstGeom prst="rect">
                      <a:avLst/>
                    </a:prstGeom>
                    <a:noFill/>
                  </pic:spPr>
                </pic:pic>
              </a:graphicData>
            </a:graphic>
          </wp:inline>
        </w:drawing>
      </w:r>
    </w:p>
    <w:p w14:paraId="3029DCD0" w14:textId="77777777" w:rsidR="009A70E9" w:rsidRDefault="00131E89" w:rsidP="00E005ED">
      <w:pPr>
        <w:pStyle w:val="Heading1"/>
      </w:pPr>
      <w:bookmarkStart w:id="20" w:name="_Toc205557313"/>
      <w:r>
        <w:lastRenderedPageBreak/>
        <w:t>Analysis Methods</w:t>
      </w:r>
      <w:bookmarkEnd w:id="20"/>
    </w:p>
    <w:p w14:paraId="5108DE12" w14:textId="77777777" w:rsidR="00131E89" w:rsidRDefault="00131E89" w:rsidP="00251A03">
      <w:pPr>
        <w:pStyle w:val="Heading2"/>
      </w:pPr>
      <w:bookmarkStart w:id="21" w:name="_Toc205557314"/>
      <w:r w:rsidRPr="00251A03">
        <w:t>Estimating</w:t>
      </w:r>
      <w:r>
        <w:t xml:space="preserve"> Methodologies</w:t>
      </w:r>
      <w:bookmarkEnd w:id="21"/>
    </w:p>
    <w:p w14:paraId="7CF27A77" w14:textId="4DFA0582" w:rsidR="00617B55" w:rsidRPr="00B067A7" w:rsidRDefault="00617B55" w:rsidP="00617B55">
      <w:r w:rsidRPr="006B0F97">
        <w:t>The implementation cost and energy saving estimates</w:t>
      </w:r>
      <w:r w:rsidRPr="00B067A7">
        <w:t xml:space="preserve"> are based on information gathered from available plans, observations during the on-site visit and information provided by building operators.</w:t>
      </w:r>
      <w:r w:rsidR="0034315C">
        <w:t xml:space="preserve"> </w:t>
      </w:r>
      <w:r w:rsidRPr="00B067A7">
        <w:t xml:space="preserve">Opinions of probable construction cost and energy savings were made </w:t>
      </w:r>
      <w:r w:rsidR="00C959B2" w:rsidRPr="00B067A7">
        <w:t>based on</w:t>
      </w:r>
      <w:r w:rsidRPr="00B067A7">
        <w:t xml:space="preserve"> Michaels Energy’s experience and qualifications and represent our best judgment as experienced and qualified design professionals.</w:t>
      </w:r>
      <w:r w:rsidR="0034315C">
        <w:t xml:space="preserve"> </w:t>
      </w:r>
    </w:p>
    <w:p w14:paraId="7D511512" w14:textId="5DB1661E" w:rsidR="00617B55" w:rsidRPr="00B067A7" w:rsidRDefault="00617B55" w:rsidP="00617B55">
      <w:r w:rsidRPr="00B067A7">
        <w:t xml:space="preserve">Energy savings </w:t>
      </w:r>
      <w:r w:rsidR="00C959B2" w:rsidRPr="00B067A7">
        <w:t>consider</w:t>
      </w:r>
      <w:r w:rsidRPr="00B067A7">
        <w:t xml:space="preserve"> the interactions that exist between items.</w:t>
      </w:r>
      <w:r w:rsidR="0034315C">
        <w:t xml:space="preserve"> </w:t>
      </w:r>
      <w:r w:rsidRPr="00B067A7">
        <w:t>Energy management improvements are assumed to be implemented in order unless otherwise noted.</w:t>
      </w:r>
      <w:r w:rsidR="0034315C">
        <w:t xml:space="preserve"> </w:t>
      </w:r>
    </w:p>
    <w:p w14:paraId="2AA25ED5" w14:textId="2AAC1711" w:rsidR="00617B55" w:rsidRPr="00B067A7" w:rsidRDefault="00617B55" w:rsidP="00617B55">
      <w:r w:rsidRPr="00B067A7">
        <w:t>When applicable, marginal fuel rates are used.</w:t>
      </w:r>
      <w:r w:rsidR="0034315C">
        <w:t xml:space="preserve"> </w:t>
      </w:r>
      <w:r w:rsidRPr="00B067A7">
        <w:t>Savings are “taken off the top” to provide accurate dollar savings estimates.</w:t>
      </w:r>
      <w:r w:rsidR="0034315C">
        <w:t xml:space="preserve"> </w:t>
      </w:r>
      <w:r w:rsidRPr="00B067A7">
        <w:t>The last energy purchased is subtracted first.</w:t>
      </w:r>
      <w:r w:rsidR="0034315C">
        <w:t xml:space="preserve"> </w:t>
      </w:r>
      <w:r w:rsidRPr="00B067A7">
        <w:t>When applicable, seasonal, on and off peak, and demand rates are used with an estimated savings allocation to each.</w:t>
      </w:r>
      <w:r w:rsidR="0034315C">
        <w:t xml:space="preserve"> </w:t>
      </w:r>
      <w:r w:rsidRPr="00B067A7">
        <w:t xml:space="preserve">For other tariffs the recent </w:t>
      </w:r>
      <w:r w:rsidR="00C959B2" w:rsidRPr="00B067A7">
        <w:t>twelve-month</w:t>
      </w:r>
      <w:r w:rsidRPr="00B067A7">
        <w:t xml:space="preserve"> average fuel costs are </w:t>
      </w:r>
      <w:proofErr w:type="gramStart"/>
      <w:r w:rsidRPr="00B067A7">
        <w:t>used</w:t>
      </w:r>
      <w:proofErr w:type="gramEnd"/>
      <w:r w:rsidRPr="00B067A7">
        <w:t xml:space="preserve"> each fuel type.</w:t>
      </w:r>
      <w:r w:rsidR="0034315C">
        <w:t xml:space="preserve"> </w:t>
      </w:r>
      <w:r w:rsidRPr="00B067A7">
        <w:t>Fuel costs do not include fixed monthly charges such as a monthly customer charge.</w:t>
      </w:r>
      <w:r w:rsidR="0034315C">
        <w:t xml:space="preserve"> </w:t>
      </w:r>
      <w:r w:rsidRPr="00B067A7">
        <w:t>Taxes, if applicable, are included in the rates.</w:t>
      </w:r>
    </w:p>
    <w:p w14:paraId="321CDEA2" w14:textId="75D32875" w:rsidR="00617B55" w:rsidRPr="00B067A7" w:rsidRDefault="00617B55" w:rsidP="00617B55">
      <w:r w:rsidRPr="00B067A7">
        <w:t xml:space="preserve">Material Costs are based on either recent </w:t>
      </w:r>
      <w:r w:rsidR="00C959B2">
        <w:t>vendor quotes</w:t>
      </w:r>
      <w:r w:rsidRPr="00B067A7">
        <w:t xml:space="preserve"> for similar products or values listed in standard estimating guides and product catalogs.</w:t>
      </w:r>
    </w:p>
    <w:p w14:paraId="1895AABF" w14:textId="4BA50287" w:rsidR="00617B55" w:rsidRPr="00B067A7" w:rsidRDefault="00617B55" w:rsidP="00617B55">
      <w:r w:rsidRPr="00B067A7">
        <w:t>Labor Costs are based on prevailing wage rates for local contractors.</w:t>
      </w:r>
      <w:r w:rsidR="0034315C">
        <w:t xml:space="preserve"> </w:t>
      </w:r>
      <w:r w:rsidRPr="00B067A7">
        <w:t xml:space="preserve">Wage rates for self-installed projects (if applicable) were provided by the </w:t>
      </w:r>
      <w:proofErr w:type="gramStart"/>
      <w:r w:rsidR="00E75A41">
        <w:t>customer</w:t>
      </w:r>
      <w:proofErr w:type="gramEnd"/>
      <w:r w:rsidRPr="00B067A7">
        <w:t xml:space="preserve"> or the labor </w:t>
      </w:r>
      <w:r w:rsidR="00C959B2" w:rsidRPr="00B067A7">
        <w:t>was</w:t>
      </w:r>
      <w:r w:rsidRPr="00B067A7">
        <w:t xml:space="preserve"> a sunk cost and therefore, not included.</w:t>
      </w:r>
      <w:r w:rsidR="0034315C">
        <w:t xml:space="preserve"> </w:t>
      </w:r>
    </w:p>
    <w:p w14:paraId="40C41636" w14:textId="53E78394" w:rsidR="00617B55" w:rsidRPr="006C4985" w:rsidRDefault="00617B55" w:rsidP="00617B55">
      <w:r w:rsidRPr="00B067A7">
        <w:t>Design cost estimates should be considered preliminary</w:t>
      </w:r>
      <w:r w:rsidRPr="006C4985">
        <w:t>.</w:t>
      </w:r>
      <w:r w:rsidR="0034315C">
        <w:t xml:space="preserve"> </w:t>
      </w:r>
      <w:r w:rsidRPr="006C4985">
        <w:t>The actual cost may vary depending on the total size of the implementation project and the specific scope of services desired.</w:t>
      </w:r>
      <w:r w:rsidR="0034315C">
        <w:t xml:space="preserve"> </w:t>
      </w:r>
      <w:r w:rsidRPr="006C4985">
        <w:t xml:space="preserve">In some </w:t>
      </w:r>
      <w:r w:rsidR="00C959B2" w:rsidRPr="006C4985">
        <w:t>cases,</w:t>
      </w:r>
      <w:r w:rsidRPr="006C4985">
        <w:t xml:space="preserve"> projects are broken into small segments to illustrate the economic feasibility of certain specific technologies or portions of a broader technology classification.</w:t>
      </w:r>
      <w:r w:rsidR="0034315C">
        <w:t xml:space="preserve"> </w:t>
      </w:r>
      <w:r w:rsidRPr="006C4985">
        <w:t>It should be noted that implementing only small portions of a larger energy efficiency project will increase cost for those small portions, possibly by a substantial amount.</w:t>
      </w:r>
    </w:p>
    <w:p w14:paraId="3D94F1A1" w14:textId="1A38E57C" w:rsidR="00617B55" w:rsidRPr="006C4985" w:rsidRDefault="00617B55" w:rsidP="00617B55">
      <w:r w:rsidRPr="006C4985">
        <w:t xml:space="preserve">Michaels Energy does not have control over the operation of the building, the cost of labor, material, </w:t>
      </w:r>
      <w:r w:rsidR="00C959B2" w:rsidRPr="006C4985">
        <w:t>equipment,</w:t>
      </w:r>
      <w:r w:rsidRPr="006C4985">
        <w:t xml:space="preserve"> or services furnished by others.</w:t>
      </w:r>
      <w:r w:rsidR="0034315C">
        <w:t xml:space="preserve"> </w:t>
      </w:r>
      <w:r w:rsidRPr="006C4985">
        <w:t>Accordingly, Michaels Energy does not guarantee that energy savings, proposals, bids or actual costs will not vary from those contained in this report.</w:t>
      </w:r>
    </w:p>
    <w:p w14:paraId="5A33CC22" w14:textId="77777777" w:rsidR="00D00DD4" w:rsidRDefault="00D00DD4">
      <w:pPr>
        <w:jc w:val="both"/>
        <w:rPr>
          <w:rFonts w:eastAsiaTheme="minorHAnsi"/>
          <w:b/>
          <w:color w:val="636B7B"/>
          <w:spacing w:val="5"/>
          <w:sz w:val="28"/>
          <w:szCs w:val="28"/>
        </w:rPr>
      </w:pPr>
      <w:r>
        <w:br w:type="page"/>
      </w:r>
    </w:p>
    <w:p w14:paraId="4888E65D" w14:textId="71A4CC05" w:rsidR="00131E89" w:rsidRDefault="00131E89" w:rsidP="00251A03">
      <w:pPr>
        <w:pStyle w:val="Heading2"/>
      </w:pPr>
      <w:bookmarkStart w:id="22" w:name="_Toc205557315"/>
      <w:r>
        <w:lastRenderedPageBreak/>
        <w:t xml:space="preserve">Economic </w:t>
      </w:r>
      <w:r w:rsidRPr="00251A03">
        <w:t>Analysis</w:t>
      </w:r>
      <w:r>
        <w:t xml:space="preserve"> Methods</w:t>
      </w:r>
      <w:bookmarkEnd w:id="22"/>
    </w:p>
    <w:p w14:paraId="46FA4950" w14:textId="77777777" w:rsidR="00131E89" w:rsidRDefault="00131E89" w:rsidP="007D5954">
      <w:r>
        <w:t>Three indicators are used to present the economic attractiveness of each EMI:</w:t>
      </w:r>
    </w:p>
    <w:p w14:paraId="0ADB5F80" w14:textId="10A1FE75" w:rsidR="00131E89" w:rsidRDefault="00131E89" w:rsidP="007D5954">
      <w:r w:rsidRPr="00131E89">
        <w:rPr>
          <w:b/>
        </w:rPr>
        <w:t>Simple Payback Period</w:t>
      </w:r>
      <w:r>
        <w:t xml:space="preserve"> is equal to the initial cost divided by the estimated annual savings.</w:t>
      </w:r>
      <w:r w:rsidR="0034315C">
        <w:t xml:space="preserve"> </w:t>
      </w:r>
      <w:r>
        <w:t>The simple payback period is the approximate time required to recoup the initial investment.</w:t>
      </w:r>
    </w:p>
    <w:p w14:paraId="1CEB7862" w14:textId="1BBF16B1" w:rsidR="00131E89" w:rsidRDefault="00F37175" w:rsidP="007D5954">
      <w:r>
        <w:rPr>
          <w:b/>
        </w:rPr>
        <w:t>Net Present Value</w:t>
      </w:r>
      <w:r w:rsidR="00131E89">
        <w:t xml:space="preserve"> is equal to the present value of all future savings over the useful life of the modification minus the initial investment.</w:t>
      </w:r>
      <w:r w:rsidR="0034315C">
        <w:t xml:space="preserve"> </w:t>
      </w:r>
      <w:r w:rsidR="00131E89">
        <w:t>In many cases, only incremental first cost is used.</w:t>
      </w:r>
      <w:r w:rsidR="0034315C">
        <w:t xml:space="preserve"> </w:t>
      </w:r>
      <w:r w:rsidR="00131E89">
        <w:t>In this case, the first cost of the base project is $0.</w:t>
      </w:r>
      <w:r w:rsidR="0034315C">
        <w:t xml:space="preserve"> </w:t>
      </w:r>
      <w:r w:rsidR="00131E89">
        <w:t>If maintenance costs are estimated to be similar for all options, they are excluded from the analysis.</w:t>
      </w:r>
      <w:r w:rsidR="0034315C">
        <w:t xml:space="preserve"> </w:t>
      </w:r>
      <w:r w:rsidR="00131E89">
        <w:t>Future costs are adjusted for escalation and time value of money.</w:t>
      </w:r>
      <w:r w:rsidR="0034315C">
        <w:t xml:space="preserve"> </w:t>
      </w:r>
      <w:r w:rsidR="00131E89">
        <w:t xml:space="preserve">An EMI is cost effective if the Life Cycle Savings </w:t>
      </w:r>
      <w:proofErr w:type="gramStart"/>
      <w:r w:rsidR="00131E89">
        <w:t>is</w:t>
      </w:r>
      <w:proofErr w:type="gramEnd"/>
      <w:r w:rsidR="00131E89">
        <w:t xml:space="preserve"> greater than zero.</w:t>
      </w:r>
      <w:r w:rsidR="0034315C">
        <w:t xml:space="preserve"> </w:t>
      </w:r>
      <w:r w:rsidR="00131E89">
        <w:t>In the case of mutually exclusive EMIs, assuming analysis periods are equal, the option with the greater Life Cycle Savings is the most cost effective.</w:t>
      </w:r>
    </w:p>
    <w:p w14:paraId="2CFD7C35" w14:textId="5AC2BCEF" w:rsidR="0010203F" w:rsidRPr="0010203F" w:rsidRDefault="0010203F" w:rsidP="007D5954">
      <w:r>
        <w:rPr>
          <w:b/>
        </w:rPr>
        <w:t>Savings to Investment Ratio</w:t>
      </w:r>
      <w:r>
        <w:t xml:space="preserve"> </w:t>
      </w:r>
      <w:r w:rsidR="00B7655E">
        <w:t>compares the lifetime savings of a project to the initial investment.</w:t>
      </w:r>
      <w:r w:rsidR="0034315C">
        <w:t xml:space="preserve"> </w:t>
      </w:r>
      <w:r w:rsidR="00B7655E">
        <w:t xml:space="preserve">This ratio is used to compare several projects, and the project with the higher value will have </w:t>
      </w:r>
      <w:proofErr w:type="gramStart"/>
      <w:r w:rsidR="00B7655E">
        <w:t>the</w:t>
      </w:r>
      <w:proofErr w:type="gramEnd"/>
      <w:r w:rsidR="00B7655E">
        <w:t xml:space="preserve"> higher return per dollar invested.</w:t>
      </w:r>
    </w:p>
    <w:p w14:paraId="7B71E765" w14:textId="311B6ADA" w:rsidR="00E47C0E" w:rsidRDefault="0010203F" w:rsidP="007D5954">
      <w:r>
        <w:rPr>
          <w:b/>
        </w:rPr>
        <w:t xml:space="preserve">Adjusted </w:t>
      </w:r>
      <w:r w:rsidR="00131E89" w:rsidRPr="00131E89">
        <w:rPr>
          <w:b/>
        </w:rPr>
        <w:t>Internal Rate of Return</w:t>
      </w:r>
      <w:r w:rsidR="00131E89">
        <w:t xml:space="preserve"> is </w:t>
      </w:r>
      <w:r w:rsidR="00E47C0E">
        <w:t>a form of internal rate of return that assumes all returns are reinvested at a company’s cost of capital.</w:t>
      </w:r>
      <w:r w:rsidR="0034315C">
        <w:t xml:space="preserve"> </w:t>
      </w:r>
      <w:r w:rsidR="00E47C0E">
        <w:t xml:space="preserve">It </w:t>
      </w:r>
      <w:r w:rsidR="003B0B57">
        <w:t>compares</w:t>
      </w:r>
      <w:r w:rsidR="00E47C0E">
        <w:t xml:space="preserve"> profitability and </w:t>
      </w:r>
      <w:r w:rsidR="003B0B57">
        <w:t>measures</w:t>
      </w:r>
      <w:r w:rsidR="00E47C0E">
        <w:t xml:space="preserve"> the </w:t>
      </w:r>
      <w:proofErr w:type="gramStart"/>
      <w:r w:rsidR="00E47C0E">
        <w:t>net present</w:t>
      </w:r>
      <w:proofErr w:type="gramEnd"/>
      <w:r w:rsidR="00E47C0E">
        <w:t xml:space="preserve"> value of future cash flows.</w:t>
      </w:r>
    </w:p>
    <w:p w14:paraId="1DF688D9" w14:textId="6C566124" w:rsidR="009D5EC9" w:rsidRDefault="00053293" w:rsidP="007D5954">
      <w:pPr>
        <w:pStyle w:val="BulletList"/>
        <w:numPr>
          <w:ilvl w:val="0"/>
          <w:numId w:val="13"/>
        </w:numPr>
      </w:pPr>
      <w:r>
        <w:t>The general inflation rate, discount rate and energy cost escalation factors used are taken from Energy Price Indices and Discount Factors for Life-Cycle Cost Analy</w:t>
      </w:r>
      <w:r w:rsidR="0010203F">
        <w:t>sis – 2015, Department of Energy, 2015</w:t>
      </w:r>
      <w:r w:rsidR="00805D13">
        <w:t>.</w:t>
      </w:r>
    </w:p>
    <w:p w14:paraId="15ECA901" w14:textId="48D9A281" w:rsidR="00053293" w:rsidRDefault="00053293" w:rsidP="007D5954">
      <w:pPr>
        <w:pStyle w:val="BulletList"/>
        <w:numPr>
          <w:ilvl w:val="0"/>
          <w:numId w:val="13"/>
        </w:numPr>
      </w:pPr>
      <w:r>
        <w:t>A discount rate of 3.0% is used to discount future cash flows to the present.</w:t>
      </w:r>
      <w:r w:rsidR="0034315C">
        <w:t xml:space="preserve"> </w:t>
      </w:r>
      <w:r>
        <w:t>The real discount rate and all other costs exclude general inflation.</w:t>
      </w:r>
      <w:r w:rsidR="0034315C">
        <w:t xml:space="preserve"> </w:t>
      </w:r>
      <w:r>
        <w:t>The analysis results would be the same if general inflation were included in everything</w:t>
      </w:r>
      <w:r w:rsidR="00805D13">
        <w:t>.</w:t>
      </w:r>
    </w:p>
    <w:p w14:paraId="331C395F" w14:textId="77777777" w:rsidR="0024203E" w:rsidRDefault="0024203E" w:rsidP="00E005ED">
      <w:pPr>
        <w:pStyle w:val="Heading1"/>
      </w:pPr>
      <w:bookmarkStart w:id="23" w:name="_Ref349307143"/>
      <w:bookmarkStart w:id="24" w:name="_Toc205557316"/>
      <w:r>
        <w:lastRenderedPageBreak/>
        <w:t>Energy Management Improvements (EMIs)</w:t>
      </w:r>
      <w:bookmarkEnd w:id="23"/>
      <w:bookmarkEnd w:id="24"/>
    </w:p>
    <w:p w14:paraId="7FF31D24" w14:textId="209C49EA" w:rsidR="00617B55" w:rsidRDefault="00617B55" w:rsidP="00617B55">
      <w:r>
        <w:t>The primary objective of this project is the identification and analysis of EMIs.</w:t>
      </w:r>
      <w:r w:rsidR="0034315C">
        <w:t xml:space="preserve"> </w:t>
      </w:r>
      <w:r>
        <w:t>This section documents the criteria used in the analysis and provides a detailed description and cost for each EMI studied.</w:t>
      </w:r>
    </w:p>
    <w:p w14:paraId="2CB1E298" w14:textId="77777777" w:rsidR="00617B55" w:rsidRDefault="00617B55" w:rsidP="00617B55">
      <w:r>
        <w:t>Each EMI includes a description of the existing system, piece of equipment or operating procedure followed by a detailed description of the proposed retrofit, replacement, installation, or operating procedure.</w:t>
      </w:r>
    </w:p>
    <w:p w14:paraId="47462455" w14:textId="767C7349" w:rsidR="00617B55" w:rsidRDefault="00617B55" w:rsidP="00617B55">
      <w:r>
        <w:t>The financial analysis of all EMIs includes both life cycle savings and simple payback.</w:t>
      </w:r>
      <w:r w:rsidR="0034315C">
        <w:t xml:space="preserve"> </w:t>
      </w:r>
      <w:r>
        <w:t>Each EMI was studied to determine its technical feasibility and to estimate its initial cost and effect on long-term maintenance, operating and energy costs.</w:t>
      </w:r>
      <w:r w:rsidR="0034315C">
        <w:t xml:space="preserve"> </w:t>
      </w:r>
      <w:r>
        <w:t>The recommendations conform to local and state building codes.</w:t>
      </w:r>
    </w:p>
    <w:p w14:paraId="22FF6B24" w14:textId="77777777" w:rsidR="00D00DD4" w:rsidRPr="00B36981" w:rsidRDefault="00D00DD4" w:rsidP="00D00DD4">
      <w:pPr>
        <w:spacing w:before="100" w:beforeAutospacing="1" w:after="120" w:line="240" w:lineRule="auto"/>
        <w:rPr>
          <w:b/>
          <w:bCs/>
        </w:rPr>
      </w:pPr>
      <w:r w:rsidRPr="00B36981">
        <w:rPr>
          <w:b/>
          <w:bCs/>
        </w:rPr>
        <w:t>Applicable Rebates:</w:t>
      </w:r>
    </w:p>
    <w:p w14:paraId="3BBE1B72" w14:textId="287CCADF" w:rsidR="00D00DD4" w:rsidRPr="00B36981" w:rsidRDefault="00D00DD4" w:rsidP="00D00DD4">
      <w:pPr>
        <w:spacing w:before="100" w:beforeAutospacing="1" w:after="120" w:line="240" w:lineRule="auto"/>
      </w:pPr>
      <w:r w:rsidRPr="00B36981">
        <w:t xml:space="preserve">Rebates are evaluated on a custom basis once the P4P Threshold has been met. Exact numbers are not available at this </w:t>
      </w:r>
      <w:proofErr w:type="gramStart"/>
      <w:r w:rsidRPr="00B36981">
        <w:t>time</w:t>
      </w:r>
      <w:r w:rsidR="00217C41">
        <w:t>,</w:t>
      </w:r>
      <w:r w:rsidRPr="00B36981">
        <w:t xml:space="preserve"> but</w:t>
      </w:r>
      <w:proofErr w:type="gramEnd"/>
      <w:r w:rsidRPr="00B36981">
        <w:t xml:space="preserve"> can be provided by the Colorado Spring</w:t>
      </w:r>
      <w:r>
        <w:t>s</w:t>
      </w:r>
      <w:r w:rsidRPr="00B36981">
        <w:t xml:space="preserve"> Utilit</w:t>
      </w:r>
      <w:r>
        <w:t>ies</w:t>
      </w:r>
      <w:r w:rsidRPr="00B36981">
        <w:t xml:space="preserve"> Account </w:t>
      </w:r>
      <w:r>
        <w:t>M</w:t>
      </w:r>
      <w:r w:rsidRPr="00B36981">
        <w:t>anager.</w:t>
      </w:r>
    </w:p>
    <w:p w14:paraId="14A3D1C0" w14:textId="77777777" w:rsidR="0024203E" w:rsidRDefault="0024203E">
      <w:pPr>
        <w:jc w:val="both"/>
      </w:pPr>
      <w:r>
        <w:br w:type="page"/>
      </w:r>
    </w:p>
    <w:p w14:paraId="6BB279DB" w14:textId="56B54086" w:rsidR="007D5954" w:rsidRPr="00570BEF" w:rsidRDefault="007D5954" w:rsidP="00E005ED">
      <w:pPr>
        <w:pStyle w:val="EMIheading"/>
      </w:pPr>
      <w:bookmarkStart w:id="25" w:name="_Toc205557317"/>
      <w:r w:rsidRPr="00570BEF">
        <w:lastRenderedPageBreak/>
        <w:t>EMI 1</w:t>
      </w:r>
      <w:r w:rsidR="00E80D5D" w:rsidRPr="00570BEF">
        <w:t xml:space="preserve"> </w:t>
      </w:r>
      <w:r w:rsidR="00570BEF" w:rsidRPr="00570BEF">
        <w:t>–</w:t>
      </w:r>
      <w:r w:rsidR="00E80D5D" w:rsidRPr="00570BEF">
        <w:t xml:space="preserve"> </w:t>
      </w:r>
      <w:r w:rsidR="00570BEF" w:rsidRPr="00570BEF">
        <w:t>Install New Building A</w:t>
      </w:r>
      <w:r w:rsidR="00570BEF">
        <w:t>utomation System</w:t>
      </w:r>
      <w:bookmarkEnd w:id="25"/>
    </w:p>
    <w:p w14:paraId="5DB601C4" w14:textId="01471ABE" w:rsidR="00546CDC" w:rsidRDefault="00BD75CB" w:rsidP="007D5954">
      <w:r w:rsidRPr="00BD75CB">
        <w:rPr>
          <w:noProof/>
        </w:rPr>
        <w:drawing>
          <wp:inline distT="0" distB="0" distL="0" distR="0" wp14:anchorId="584929E5" wp14:editId="1D9E4062">
            <wp:extent cx="5943600" cy="1516380"/>
            <wp:effectExtent l="0" t="0" r="0" b="7620"/>
            <wp:docPr id="12096515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1516380"/>
                    </a:xfrm>
                    <a:prstGeom prst="rect">
                      <a:avLst/>
                    </a:prstGeom>
                    <a:noFill/>
                    <a:ln>
                      <a:noFill/>
                    </a:ln>
                  </pic:spPr>
                </pic:pic>
              </a:graphicData>
            </a:graphic>
          </wp:inline>
        </w:drawing>
      </w:r>
    </w:p>
    <w:p w14:paraId="395B8E14" w14:textId="77777777" w:rsidR="00252C1E" w:rsidRPr="00252C1E" w:rsidRDefault="00252C1E" w:rsidP="00252C1E">
      <w:pPr>
        <w:rPr>
          <w:rFonts w:cs="Times New Roman"/>
          <w:b/>
          <w:bCs/>
          <w:lang w:bidi="ar-SA"/>
        </w:rPr>
      </w:pPr>
      <w:r w:rsidRPr="00252C1E">
        <w:rPr>
          <w:rFonts w:cs="Times New Roman"/>
          <w:b/>
          <w:bCs/>
          <w:lang w:bidi="ar-SA"/>
        </w:rPr>
        <w:t>Current Conditions:</w:t>
      </w:r>
    </w:p>
    <w:p w14:paraId="04B6BBCB" w14:textId="7C40082A" w:rsidR="00777046" w:rsidRDefault="00252C1E" w:rsidP="00252C1E">
      <w:pPr>
        <w:rPr>
          <w:rFonts w:cs="Times New Roman"/>
          <w:lang w:bidi="ar-SA"/>
        </w:rPr>
      </w:pPr>
      <w:r w:rsidRPr="00252C1E">
        <w:rPr>
          <w:rFonts w:cs="Times New Roman"/>
          <w:lang w:bidi="ar-SA"/>
        </w:rPr>
        <w:t xml:space="preserve">Currently, </w:t>
      </w:r>
      <w:r w:rsidR="00BD0182">
        <w:rPr>
          <w:rFonts w:cs="Times New Roman"/>
          <w:lang w:bidi="ar-SA"/>
        </w:rPr>
        <w:t xml:space="preserve">controls of the HVAC of the building are done through many different systems that must be changed and updated independently of each other. Three key </w:t>
      </w:r>
      <w:r w:rsidR="00777046">
        <w:rPr>
          <w:rFonts w:cs="Times New Roman"/>
          <w:lang w:bidi="ar-SA"/>
        </w:rPr>
        <w:t>types</w:t>
      </w:r>
      <w:r w:rsidR="00BD0182">
        <w:rPr>
          <w:rFonts w:cs="Times New Roman"/>
          <w:lang w:bidi="ar-SA"/>
        </w:rPr>
        <w:t xml:space="preserve"> of equipment </w:t>
      </w:r>
      <w:r w:rsidR="00777046">
        <w:rPr>
          <w:rFonts w:cs="Times New Roman"/>
          <w:lang w:bidi="ar-SA"/>
        </w:rPr>
        <w:t>are utilized in the current system to operate the HVAC: pneumatic thermostats, programmable thermostats</w:t>
      </w:r>
      <w:r w:rsidR="00AF1EAD">
        <w:rPr>
          <w:rFonts w:cs="Times New Roman"/>
          <w:lang w:bidi="ar-SA"/>
        </w:rPr>
        <w:t>,</w:t>
      </w:r>
      <w:r w:rsidR="00777046">
        <w:rPr>
          <w:rFonts w:cs="Times New Roman"/>
          <w:lang w:bidi="ar-SA"/>
        </w:rPr>
        <w:t xml:space="preserve"> and onboard RTU controls. </w:t>
      </w:r>
    </w:p>
    <w:p w14:paraId="7EF3089F" w14:textId="3DEF183D" w:rsidR="00777046" w:rsidRPr="00777046" w:rsidRDefault="00777046" w:rsidP="00252C1E">
      <w:pPr>
        <w:rPr>
          <w:rFonts w:cs="Times New Roman"/>
          <w:u w:val="single"/>
          <w:lang w:bidi="ar-SA"/>
        </w:rPr>
      </w:pPr>
      <w:r w:rsidRPr="00777046">
        <w:rPr>
          <w:rFonts w:cs="Times New Roman"/>
          <w:u w:val="single"/>
          <w:lang w:bidi="ar-SA"/>
        </w:rPr>
        <w:t>Pneumatic Thermostats</w:t>
      </w:r>
    </w:p>
    <w:p w14:paraId="1C0E8943" w14:textId="3BE06CCF" w:rsidR="00777046" w:rsidRDefault="00BD0182" w:rsidP="00252C1E">
      <w:pPr>
        <w:rPr>
          <w:rFonts w:cs="Times New Roman"/>
          <w:lang w:bidi="ar-SA"/>
        </w:rPr>
      </w:pPr>
      <w:r>
        <w:rPr>
          <w:rFonts w:cs="Times New Roman"/>
          <w:lang w:bidi="ar-SA"/>
        </w:rPr>
        <w:t xml:space="preserve">Temperature controls are all done through pneumatic thermostats that are located inside the tenant spaces that each VAV box </w:t>
      </w:r>
      <w:r w:rsidR="00AF1EAD">
        <w:rPr>
          <w:rFonts w:cs="Times New Roman"/>
          <w:lang w:bidi="ar-SA"/>
        </w:rPr>
        <w:t>serves</w:t>
      </w:r>
      <w:r>
        <w:rPr>
          <w:rFonts w:cs="Times New Roman"/>
          <w:lang w:bidi="ar-SA"/>
        </w:rPr>
        <w:t xml:space="preserve">. Tenants have full access to the thermostats and can change the temperature setpoint of the space at will. </w:t>
      </w:r>
    </w:p>
    <w:p w14:paraId="503E6D3B" w14:textId="29F97B92" w:rsidR="00777046" w:rsidRPr="00777046" w:rsidRDefault="00777046" w:rsidP="00252C1E">
      <w:pPr>
        <w:rPr>
          <w:rFonts w:cs="Times New Roman"/>
          <w:u w:val="single"/>
          <w:lang w:bidi="ar-SA"/>
        </w:rPr>
      </w:pPr>
      <w:r w:rsidRPr="00777046">
        <w:rPr>
          <w:rFonts w:cs="Times New Roman"/>
          <w:u w:val="single"/>
          <w:lang w:bidi="ar-SA"/>
        </w:rPr>
        <w:t>P</w:t>
      </w:r>
      <w:r>
        <w:rPr>
          <w:rFonts w:cs="Times New Roman"/>
          <w:u w:val="single"/>
          <w:lang w:bidi="ar-SA"/>
        </w:rPr>
        <w:t>rogrammable</w:t>
      </w:r>
      <w:r w:rsidRPr="00777046">
        <w:rPr>
          <w:rFonts w:cs="Times New Roman"/>
          <w:u w:val="single"/>
          <w:lang w:bidi="ar-SA"/>
        </w:rPr>
        <w:t xml:space="preserve"> Thermostats</w:t>
      </w:r>
    </w:p>
    <w:p w14:paraId="02CECB54" w14:textId="77777777" w:rsidR="00777046" w:rsidRDefault="00BD0182" w:rsidP="00252C1E">
      <w:pPr>
        <w:rPr>
          <w:rFonts w:cs="Times New Roman"/>
          <w:lang w:bidi="ar-SA"/>
        </w:rPr>
      </w:pPr>
      <w:r>
        <w:rPr>
          <w:rFonts w:cs="Times New Roman"/>
          <w:lang w:bidi="ar-SA"/>
        </w:rPr>
        <w:t xml:space="preserve">Scheduling of the rooftop units (RTUs) is done through two programmable thermostats, one for each RTU, in a fourth-floor mechanical room. Both RTUs are scheduled to operate from 6AM to 6PM and are completely shut off when in unoccupied mode. </w:t>
      </w:r>
    </w:p>
    <w:p w14:paraId="0710857F" w14:textId="537DD5A0" w:rsidR="00777046" w:rsidRPr="00777046" w:rsidRDefault="00777046" w:rsidP="00252C1E">
      <w:pPr>
        <w:rPr>
          <w:rFonts w:cs="Times New Roman"/>
          <w:u w:val="single"/>
          <w:lang w:bidi="ar-SA"/>
        </w:rPr>
      </w:pPr>
      <w:r w:rsidRPr="00777046">
        <w:rPr>
          <w:rFonts w:cs="Times New Roman"/>
          <w:u w:val="single"/>
          <w:lang w:bidi="ar-SA"/>
        </w:rPr>
        <w:t>Onboard RTU Controls</w:t>
      </w:r>
    </w:p>
    <w:p w14:paraId="08665BC7" w14:textId="2309CE18" w:rsidR="00252C1E" w:rsidRPr="00252C1E" w:rsidRDefault="00BD0182" w:rsidP="00252C1E">
      <w:pPr>
        <w:rPr>
          <w:rFonts w:cs="Times New Roman"/>
          <w:lang w:bidi="ar-SA"/>
        </w:rPr>
      </w:pPr>
      <w:r>
        <w:rPr>
          <w:rFonts w:cs="Times New Roman"/>
          <w:lang w:bidi="ar-SA"/>
        </w:rPr>
        <w:t>Economization is programmed and controlled through each RTU</w:t>
      </w:r>
      <w:r w:rsidR="000C0124">
        <w:rPr>
          <w:rFonts w:cs="Times New Roman"/>
          <w:lang w:bidi="ar-SA"/>
        </w:rPr>
        <w:t>’</w:t>
      </w:r>
      <w:r>
        <w:rPr>
          <w:rFonts w:cs="Times New Roman"/>
          <w:lang w:bidi="ar-SA"/>
        </w:rPr>
        <w:t>s onboard programming and has a temperature range of 40°F to 75°F. Discharge air temperature</w:t>
      </w:r>
      <w:r w:rsidR="00461DF9">
        <w:rPr>
          <w:rFonts w:cs="Times New Roman"/>
          <w:lang w:bidi="ar-SA"/>
        </w:rPr>
        <w:t xml:space="preserve"> (DAT)</w:t>
      </w:r>
      <w:r>
        <w:rPr>
          <w:rFonts w:cs="Times New Roman"/>
          <w:lang w:bidi="ar-SA"/>
        </w:rPr>
        <w:t xml:space="preserve"> is also controlled through the </w:t>
      </w:r>
      <w:r w:rsidR="00777046">
        <w:rPr>
          <w:rFonts w:cs="Times New Roman"/>
          <w:lang w:bidi="ar-SA"/>
        </w:rPr>
        <w:t xml:space="preserve">onboard controls of the RTUs. Currently, </w:t>
      </w:r>
      <w:r w:rsidR="0031480E">
        <w:rPr>
          <w:rFonts w:cs="Times New Roman"/>
          <w:lang w:bidi="ar-SA"/>
        </w:rPr>
        <w:t>DAT</w:t>
      </w:r>
      <w:r w:rsidR="00777046">
        <w:rPr>
          <w:rFonts w:cs="Times New Roman"/>
          <w:lang w:bidi="ar-SA"/>
        </w:rPr>
        <w:t xml:space="preserve"> is set to 55°F in the cooling season and 70 °F in the heating season. The</w:t>
      </w:r>
      <w:r w:rsidR="00AF715F">
        <w:rPr>
          <w:rFonts w:cs="Times New Roman"/>
          <w:lang w:bidi="ar-SA"/>
        </w:rPr>
        <w:t xml:space="preserve"> changeover between </w:t>
      </w:r>
      <w:proofErr w:type="gramStart"/>
      <w:r w:rsidR="00AF715F">
        <w:rPr>
          <w:rFonts w:cs="Times New Roman"/>
          <w:lang w:bidi="ar-SA"/>
        </w:rPr>
        <w:t>season</w:t>
      </w:r>
      <w:proofErr w:type="gramEnd"/>
      <w:r w:rsidR="00AF715F">
        <w:rPr>
          <w:rFonts w:cs="Times New Roman"/>
          <w:lang w:bidi="ar-SA"/>
        </w:rPr>
        <w:t xml:space="preserve"> must be done manually by the building engineer by visiting each RTU on the roof and making the update. Finally, static pressure is controlled by the onboard controls of the RTUs. Each RTU is programmed to maintain a duct static pressure of 1.5 in. WC. and a building pressure of 0.05 in. WC.</w:t>
      </w:r>
    </w:p>
    <w:p w14:paraId="59DB91D8" w14:textId="77777777" w:rsidR="00252C1E" w:rsidRPr="00252C1E" w:rsidRDefault="00252C1E" w:rsidP="00252C1E">
      <w:pPr>
        <w:rPr>
          <w:rFonts w:cs="Times New Roman"/>
          <w:b/>
          <w:bCs/>
          <w:lang w:bidi="ar-SA"/>
        </w:rPr>
      </w:pPr>
      <w:r w:rsidRPr="00252C1E">
        <w:rPr>
          <w:rFonts w:cs="Times New Roman"/>
          <w:b/>
          <w:bCs/>
          <w:lang w:bidi="ar-SA"/>
        </w:rPr>
        <w:t>Proposed Changes:</w:t>
      </w:r>
    </w:p>
    <w:p w14:paraId="57770048" w14:textId="7514C7DE" w:rsidR="00252C1E" w:rsidRPr="00252C1E" w:rsidRDefault="00252C1E" w:rsidP="00252C1E">
      <w:pPr>
        <w:rPr>
          <w:rFonts w:cs="Times New Roman"/>
          <w:lang w:bidi="ar-SA"/>
        </w:rPr>
      </w:pPr>
      <w:r w:rsidRPr="00252C1E">
        <w:rPr>
          <w:rFonts w:cs="Times New Roman"/>
          <w:lang w:bidi="ar-SA"/>
        </w:rPr>
        <w:t xml:space="preserve">Install </w:t>
      </w:r>
      <w:r w:rsidR="0031480E">
        <w:rPr>
          <w:rFonts w:cs="Times New Roman"/>
          <w:lang w:bidi="ar-SA"/>
        </w:rPr>
        <w:t>a building automation system</w:t>
      </w:r>
      <w:r w:rsidR="005A5495">
        <w:rPr>
          <w:rFonts w:cs="Times New Roman"/>
          <w:lang w:bidi="ar-SA"/>
        </w:rPr>
        <w:t xml:space="preserve"> (BAS)</w:t>
      </w:r>
      <w:r w:rsidR="0031480E">
        <w:rPr>
          <w:rFonts w:cs="Times New Roman"/>
          <w:lang w:bidi="ar-SA"/>
        </w:rPr>
        <w:t xml:space="preserve"> with the capability </w:t>
      </w:r>
      <w:r w:rsidR="00723F20">
        <w:rPr>
          <w:rFonts w:cs="Times New Roman"/>
          <w:lang w:bidi="ar-SA"/>
        </w:rPr>
        <w:t xml:space="preserve">to </w:t>
      </w:r>
      <w:r w:rsidR="0031480E">
        <w:rPr>
          <w:rFonts w:cs="Times New Roman"/>
          <w:lang w:bidi="ar-SA"/>
        </w:rPr>
        <w:t>monitor and control space temperature setpoints, building schedule, economization, DAT, and static pressure</w:t>
      </w:r>
      <w:r w:rsidR="005028E4">
        <w:rPr>
          <w:rFonts w:cs="Times New Roman"/>
          <w:lang w:bidi="ar-SA"/>
        </w:rPr>
        <w:t>, which</w:t>
      </w:r>
      <w:r w:rsidR="00BD75CB">
        <w:rPr>
          <w:rFonts w:cs="Times New Roman"/>
          <w:lang w:bidi="ar-SA"/>
        </w:rPr>
        <w:t xml:space="preserve"> </w:t>
      </w:r>
      <w:r w:rsidR="0031480E">
        <w:rPr>
          <w:rFonts w:cs="Times New Roman"/>
          <w:lang w:bidi="ar-SA"/>
        </w:rPr>
        <w:t xml:space="preserve">are currently being controlled by independent systems. </w:t>
      </w:r>
      <w:r w:rsidR="005A5495">
        <w:rPr>
          <w:rFonts w:cs="Times New Roman"/>
          <w:lang w:bidi="ar-SA"/>
        </w:rPr>
        <w:t xml:space="preserve">Ensure trending of key data points </w:t>
      </w:r>
      <w:r w:rsidR="007851FF">
        <w:rPr>
          <w:rFonts w:cs="Times New Roman"/>
          <w:lang w:bidi="ar-SA"/>
        </w:rPr>
        <w:t>is</w:t>
      </w:r>
      <w:r w:rsidR="005A5495">
        <w:rPr>
          <w:rFonts w:cs="Times New Roman"/>
          <w:lang w:bidi="ar-SA"/>
        </w:rPr>
        <w:t xml:space="preserve"> set up and monitored to ensure smooth operation and rapid detection of deviations</w:t>
      </w:r>
      <w:r w:rsidR="006436BE">
        <w:rPr>
          <w:rFonts w:cs="Times New Roman"/>
          <w:lang w:bidi="ar-SA"/>
        </w:rPr>
        <w:t xml:space="preserve"> as well as remote access to the BAS for the facilities team to monitor operation of the building while not on site</w:t>
      </w:r>
      <w:r w:rsidR="005A5495">
        <w:rPr>
          <w:rFonts w:cs="Times New Roman"/>
          <w:lang w:bidi="ar-SA"/>
        </w:rPr>
        <w:t>.</w:t>
      </w:r>
      <w:r w:rsidR="006C52DA">
        <w:rPr>
          <w:rFonts w:cs="Times New Roman"/>
          <w:lang w:bidi="ar-SA"/>
        </w:rPr>
        <w:t xml:space="preserve"> It is </w:t>
      </w:r>
      <w:r w:rsidR="006C52DA">
        <w:rPr>
          <w:rFonts w:cs="Times New Roman"/>
          <w:lang w:bidi="ar-SA"/>
        </w:rPr>
        <w:lastRenderedPageBreak/>
        <w:t xml:space="preserve">also recommended to </w:t>
      </w:r>
      <w:r w:rsidR="006436BE">
        <w:rPr>
          <w:rFonts w:cs="Times New Roman"/>
          <w:lang w:bidi="ar-SA"/>
        </w:rPr>
        <w:t>inquire about the ability to add price signaling from Colorado Springs Utilities</w:t>
      </w:r>
      <w:r w:rsidR="00162952">
        <w:rPr>
          <w:rFonts w:cs="Times New Roman"/>
          <w:lang w:bidi="ar-SA"/>
        </w:rPr>
        <w:t>.</w:t>
      </w:r>
    </w:p>
    <w:p w14:paraId="0B52AAD1" w14:textId="29174EC4" w:rsidR="00252C1E" w:rsidRPr="00252C1E" w:rsidRDefault="00252C1E" w:rsidP="00BD75CB">
      <w:pPr>
        <w:keepNext/>
        <w:rPr>
          <w:rFonts w:cs="Times New Roman"/>
          <w:b/>
          <w:bCs/>
          <w:lang w:bidi="ar-SA"/>
        </w:rPr>
      </w:pPr>
      <w:r w:rsidRPr="00252C1E">
        <w:rPr>
          <w:rFonts w:cs="Times New Roman"/>
          <w:b/>
          <w:bCs/>
          <w:lang w:bidi="ar-SA"/>
        </w:rPr>
        <w:t>Energy Savings:</w:t>
      </w:r>
    </w:p>
    <w:p w14:paraId="36417B6E" w14:textId="5487D2A7" w:rsidR="005A5495" w:rsidRDefault="005A5495" w:rsidP="00252C1E">
      <w:pPr>
        <w:rPr>
          <w:rFonts w:cs="Times New Roman"/>
          <w:lang w:bidi="ar-SA"/>
        </w:rPr>
      </w:pPr>
      <w:r>
        <w:rPr>
          <w:rFonts w:cs="Times New Roman"/>
          <w:lang w:bidi="ar-SA"/>
        </w:rPr>
        <w:t>This measure does not have direct energy savings associated with it. Instead, this measure enables the entire suite of measures that are listed below in EMI 1.1-1.5. The added visibility into how the building is operating allows the building engineer to quickly understand and address any changes to the building</w:t>
      </w:r>
      <w:r w:rsidR="001B6FDD">
        <w:rPr>
          <w:rFonts w:cs="Times New Roman"/>
          <w:lang w:bidi="ar-SA"/>
        </w:rPr>
        <w:t>’</w:t>
      </w:r>
      <w:r>
        <w:rPr>
          <w:rFonts w:cs="Times New Roman"/>
          <w:lang w:bidi="ar-SA"/>
        </w:rPr>
        <w:t>s HVAC system. As an example, in the current system</w:t>
      </w:r>
      <w:r w:rsidR="001B6FDD">
        <w:rPr>
          <w:rFonts w:cs="Times New Roman"/>
          <w:lang w:bidi="ar-SA"/>
        </w:rPr>
        <w:t>,</w:t>
      </w:r>
      <w:r>
        <w:rPr>
          <w:rFonts w:cs="Times New Roman"/>
          <w:lang w:bidi="ar-SA"/>
        </w:rPr>
        <w:t xml:space="preserve"> a stuck damper on a VAV box could go years without being found unless the tenant contacts the facilities team with a complaint. With most building automation systems</w:t>
      </w:r>
      <w:r w:rsidR="001B6FDD">
        <w:rPr>
          <w:rFonts w:cs="Times New Roman"/>
          <w:lang w:bidi="ar-SA"/>
        </w:rPr>
        <w:t>,</w:t>
      </w:r>
      <w:r>
        <w:rPr>
          <w:rFonts w:cs="Times New Roman"/>
          <w:lang w:bidi="ar-SA"/>
        </w:rPr>
        <w:t xml:space="preserve"> VAV box airflow </w:t>
      </w:r>
      <w:r w:rsidR="00E86F5D">
        <w:rPr>
          <w:rFonts w:cs="Times New Roman"/>
          <w:lang w:bidi="ar-SA"/>
        </w:rPr>
        <w:t xml:space="preserve">is </w:t>
      </w:r>
      <w:r w:rsidR="00461DF9">
        <w:rPr>
          <w:rFonts w:cs="Times New Roman"/>
          <w:lang w:bidi="ar-SA"/>
        </w:rPr>
        <w:t>tracked,</w:t>
      </w:r>
      <w:r w:rsidR="00E86F5D">
        <w:rPr>
          <w:rFonts w:cs="Times New Roman"/>
          <w:lang w:bidi="ar-SA"/>
        </w:rPr>
        <w:t xml:space="preserve"> and a quick trend </w:t>
      </w:r>
      <w:r w:rsidR="00461DF9">
        <w:rPr>
          <w:rFonts w:cs="Times New Roman"/>
          <w:lang w:bidi="ar-SA"/>
        </w:rPr>
        <w:t xml:space="preserve">can </w:t>
      </w:r>
      <w:r w:rsidR="00E86F5D">
        <w:rPr>
          <w:rFonts w:cs="Times New Roman"/>
          <w:lang w:bidi="ar-SA"/>
        </w:rPr>
        <w:t>show the building engineer that the damper is not modulating as it should.</w:t>
      </w:r>
    </w:p>
    <w:p w14:paraId="63C8234E" w14:textId="3220AF95" w:rsidR="00E86F5D" w:rsidRDefault="00E86F5D" w:rsidP="00E86F5D">
      <w:r>
        <w:t xml:space="preserve">There are advantages to installing a new BAS that </w:t>
      </w:r>
      <w:proofErr w:type="gramStart"/>
      <w:r>
        <w:t>go</w:t>
      </w:r>
      <w:proofErr w:type="gramEnd"/>
      <w:r>
        <w:t xml:space="preserve"> beyond energy savings. One of the major non-energy benefits is in operations and maintenance. Discharge air temperature can be programmed to change automatically rather than manually</w:t>
      </w:r>
      <w:r w:rsidR="00AB5320">
        <w:t>;</w:t>
      </w:r>
      <w:r>
        <w:t xml:space="preserve"> this will be discussed more in EMI 1.2. Tenant comfort will likely also be improved with the automation of discharge air temperature. Colorado experiences many days where heating is required in the early morning</w:t>
      </w:r>
      <w:r w:rsidR="004414F1">
        <w:t>,</w:t>
      </w:r>
      <w:r>
        <w:t xml:space="preserve"> while cooling is needed in the afternoon. If the discharge air temperature is not being updated multiple times a day during these periods, the building will either be experiencing inefficiency with overcooling the air in the morning or tenant discomfort by not providing sufficient cooling in the afternoon. Beyond O&amp;M and tenant comfort</w:t>
      </w:r>
      <w:r w:rsidR="004414F1">
        <w:t>,</w:t>
      </w:r>
      <w:r>
        <w:t xml:space="preserve"> other non-energy benefits may include improved operability, enhanced energy management best practices, prolonged equipment life, and improved indoor air quality (IAQ). These alternative benefits are not discussed in </w:t>
      </w:r>
      <w:proofErr w:type="gramStart"/>
      <w:r>
        <w:t>detail</w:t>
      </w:r>
      <w:r w:rsidR="003016B1">
        <w:t>,</w:t>
      </w:r>
      <w:r>
        <w:t xml:space="preserve"> but</w:t>
      </w:r>
      <w:proofErr w:type="gramEnd"/>
      <w:r>
        <w:t xml:space="preserve"> should be acknowledged when considering implementation of this EMI.</w:t>
      </w:r>
    </w:p>
    <w:p w14:paraId="044339F4" w14:textId="1B3C1486" w:rsidR="00F31E02" w:rsidRDefault="00F31E02" w:rsidP="00F31E02">
      <w:pPr>
        <w:pStyle w:val="Caption"/>
      </w:pPr>
    </w:p>
    <w:p w14:paraId="5040E349" w14:textId="77777777" w:rsidR="00F31E02" w:rsidRPr="00F31E02" w:rsidRDefault="00F31E02" w:rsidP="00F31E02">
      <w:pPr>
        <w:pStyle w:val="CaptionLine2"/>
      </w:pPr>
    </w:p>
    <w:p w14:paraId="45FE8D28" w14:textId="77777777" w:rsidR="00F31E02" w:rsidRDefault="00F31E02">
      <w:pPr>
        <w:jc w:val="both"/>
        <w:rPr>
          <w:rFonts w:ascii="Georgia" w:eastAsiaTheme="minorHAnsi" w:hAnsi="Georgia"/>
          <w:color w:val="05926F"/>
          <w:sz w:val="22"/>
          <w:szCs w:val="22"/>
        </w:rPr>
      </w:pPr>
      <w:r>
        <w:br w:type="page"/>
      </w:r>
    </w:p>
    <w:p w14:paraId="22130183" w14:textId="4B55DD9C" w:rsidR="00F31E02" w:rsidRDefault="00F31E02" w:rsidP="00F31E02">
      <w:pPr>
        <w:pStyle w:val="Caption"/>
      </w:pPr>
      <w:r>
        <w:lastRenderedPageBreak/>
        <w:t xml:space="preserve">Figure </w:t>
      </w:r>
      <w:fldSimple w:instr=" SEQ Figure \* ARABIC ">
        <w:r w:rsidR="0025750C">
          <w:rPr>
            <w:noProof/>
          </w:rPr>
          <w:t>5</w:t>
        </w:r>
      </w:fldSimple>
      <w:r>
        <w:t>. RTU Onboard Controls</w:t>
      </w:r>
    </w:p>
    <w:p w14:paraId="69044496" w14:textId="09D3251B" w:rsidR="00E86F5D" w:rsidRDefault="00D55F63" w:rsidP="00F31E02">
      <w:pPr>
        <w:pStyle w:val="Caption"/>
        <w:rPr>
          <w:rFonts w:cs="Times New Roman"/>
          <w:lang w:bidi="ar-SA"/>
        </w:rPr>
      </w:pPr>
      <w:r>
        <w:rPr>
          <w:rFonts w:cs="Times New Roman"/>
          <w:noProof/>
          <w:lang w:bidi="ar-SA"/>
        </w:rPr>
        <w:drawing>
          <wp:inline distT="0" distB="0" distL="0" distR="0" wp14:anchorId="4792FC55" wp14:editId="01846C33">
            <wp:extent cx="5251063" cy="6971665"/>
            <wp:effectExtent l="0" t="0" r="6985" b="635"/>
            <wp:docPr id="11101553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BEBA8EAE-BF5A-486C-A8C5-ECC9F3942E4B}">
                          <a14:imgProps xmlns:a14="http://schemas.microsoft.com/office/drawing/2010/main">
                            <a14:imgLayer r:embed="rId27">
                              <a14:imgEffect>
                                <a14:artisticBlur radius="17"/>
                              </a14:imgEffect>
                            </a14:imgLayer>
                          </a14:imgProps>
                        </a:ext>
                        <a:ext uri="{28A0092B-C50C-407E-A947-70E740481C1C}">
                          <a14:useLocalDpi xmlns:a14="http://schemas.microsoft.com/office/drawing/2010/main" val="0"/>
                        </a:ext>
                      </a:extLst>
                    </a:blip>
                    <a:srcRect/>
                    <a:stretch>
                      <a:fillRect/>
                    </a:stretch>
                  </pic:blipFill>
                  <pic:spPr bwMode="auto">
                    <a:xfrm>
                      <a:off x="0" y="0"/>
                      <a:ext cx="5256057" cy="6978296"/>
                    </a:xfrm>
                    <a:prstGeom prst="rect">
                      <a:avLst/>
                    </a:prstGeom>
                    <a:noFill/>
                    <a:ln>
                      <a:noFill/>
                    </a:ln>
                  </pic:spPr>
                </pic:pic>
              </a:graphicData>
            </a:graphic>
          </wp:inline>
        </w:drawing>
      </w:r>
    </w:p>
    <w:p w14:paraId="361A086D" w14:textId="5C769BED" w:rsidR="00570BEF" w:rsidRPr="00570BEF" w:rsidRDefault="00570BEF" w:rsidP="00570BEF">
      <w:pPr>
        <w:pStyle w:val="EMIheading"/>
      </w:pPr>
      <w:bookmarkStart w:id="26" w:name="_Toc205557318"/>
      <w:r w:rsidRPr="00570BEF">
        <w:lastRenderedPageBreak/>
        <w:t>EMI 1</w:t>
      </w:r>
      <w:r>
        <w:t>.1</w:t>
      </w:r>
      <w:r w:rsidRPr="00570BEF">
        <w:t xml:space="preserve"> – </w:t>
      </w:r>
      <w:r>
        <w:t>Implement Static Pressure Reset</w:t>
      </w:r>
      <w:bookmarkEnd w:id="26"/>
    </w:p>
    <w:p w14:paraId="1FC1FE57" w14:textId="15073B32" w:rsidR="00570BEF" w:rsidRDefault="00A96739" w:rsidP="00570BEF">
      <w:r w:rsidRPr="00A96739">
        <w:rPr>
          <w:noProof/>
        </w:rPr>
        <w:drawing>
          <wp:inline distT="0" distB="0" distL="0" distR="0" wp14:anchorId="174EB5A8" wp14:editId="7E823978">
            <wp:extent cx="5943600" cy="1499870"/>
            <wp:effectExtent l="0" t="0" r="0" b="5080"/>
            <wp:docPr id="948230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499870"/>
                    </a:xfrm>
                    <a:prstGeom prst="rect">
                      <a:avLst/>
                    </a:prstGeom>
                    <a:noFill/>
                    <a:ln>
                      <a:noFill/>
                    </a:ln>
                  </pic:spPr>
                </pic:pic>
              </a:graphicData>
            </a:graphic>
          </wp:inline>
        </w:drawing>
      </w:r>
    </w:p>
    <w:p w14:paraId="1E82412A" w14:textId="77777777" w:rsidR="00D8206A" w:rsidRPr="009C4792" w:rsidRDefault="00D8206A" w:rsidP="00D8206A">
      <w:pPr>
        <w:rPr>
          <w:rFonts w:cs="Times New Roman"/>
          <w:b/>
          <w:bCs/>
          <w:lang w:bidi="ar-SA"/>
        </w:rPr>
      </w:pPr>
      <w:r w:rsidRPr="009C4792">
        <w:rPr>
          <w:rFonts w:cs="Times New Roman"/>
          <w:b/>
          <w:bCs/>
          <w:lang w:bidi="ar-SA"/>
        </w:rPr>
        <w:t xml:space="preserve">Current Condition: </w:t>
      </w:r>
    </w:p>
    <w:p w14:paraId="060A9B10" w14:textId="5B95410E" w:rsidR="00D8206A" w:rsidRPr="00091C08" w:rsidRDefault="007937AE" w:rsidP="00D8206A">
      <w:pPr>
        <w:rPr>
          <w:rFonts w:cs="Times New Roman"/>
          <w:lang w:bidi="ar-SA"/>
        </w:rPr>
      </w:pPr>
      <w:r w:rsidRPr="007937AE">
        <w:rPr>
          <w:rFonts w:cs="Times New Roman"/>
          <w:lang w:bidi="ar-SA"/>
        </w:rPr>
        <w:t>The RTUs are programmed with a</w:t>
      </w:r>
      <w:r w:rsidR="00D8206A" w:rsidRPr="007937AE">
        <w:rPr>
          <w:rFonts w:cs="Times New Roman"/>
          <w:lang w:bidi="ar-SA"/>
        </w:rPr>
        <w:t xml:space="preserve"> static pressure setpoint</w:t>
      </w:r>
      <w:r w:rsidRPr="007937AE">
        <w:rPr>
          <w:rFonts w:cs="Times New Roman"/>
          <w:lang w:bidi="ar-SA"/>
        </w:rPr>
        <w:t xml:space="preserve"> of 1.5 in. WC.</w:t>
      </w:r>
      <w:r w:rsidR="00D8206A" w:rsidRPr="007937AE">
        <w:rPr>
          <w:rFonts w:cs="Times New Roman"/>
          <w:lang w:bidi="ar-SA"/>
        </w:rPr>
        <w:t xml:space="preserve"> </w:t>
      </w:r>
      <w:r w:rsidRPr="007937AE">
        <w:rPr>
          <w:rFonts w:cs="Times New Roman"/>
          <w:lang w:bidi="ar-SA"/>
        </w:rPr>
        <w:t>This is</w:t>
      </w:r>
      <w:r>
        <w:rPr>
          <w:rFonts w:cs="Times New Roman"/>
          <w:lang w:bidi="ar-SA"/>
        </w:rPr>
        <w:t xml:space="preserve"> a limitation of utilizing the onboard controls of the RTUs as well as not having full integration of the systems in the building. The RTUs currently must maintain the same static pressure to ensure </w:t>
      </w:r>
      <w:r w:rsidR="00C413FB">
        <w:rPr>
          <w:rFonts w:cs="Times New Roman"/>
          <w:lang w:bidi="ar-SA"/>
        </w:rPr>
        <w:t>all</w:t>
      </w:r>
      <w:r>
        <w:rPr>
          <w:rFonts w:cs="Times New Roman"/>
          <w:lang w:bidi="ar-SA"/>
        </w:rPr>
        <w:t xml:space="preserve"> the spaces </w:t>
      </w:r>
      <w:r w:rsidR="00A05C06">
        <w:rPr>
          <w:rFonts w:cs="Times New Roman"/>
          <w:lang w:bidi="ar-SA"/>
        </w:rPr>
        <w:t>receive</w:t>
      </w:r>
      <w:r>
        <w:rPr>
          <w:rFonts w:cs="Times New Roman"/>
          <w:lang w:bidi="ar-SA"/>
        </w:rPr>
        <w:t xml:space="preserve"> enough air to achieve space temperature setpoints and proper indoor air quality.</w:t>
      </w:r>
    </w:p>
    <w:p w14:paraId="5FEB6E22" w14:textId="77777777" w:rsidR="00D8206A" w:rsidRPr="009C4792" w:rsidRDefault="00D8206A" w:rsidP="00D8206A">
      <w:pPr>
        <w:rPr>
          <w:rFonts w:cs="Times New Roman"/>
          <w:b/>
          <w:bCs/>
          <w:lang w:bidi="ar-SA"/>
        </w:rPr>
      </w:pPr>
      <w:r w:rsidRPr="009C4792">
        <w:rPr>
          <w:rFonts w:cs="Times New Roman"/>
          <w:b/>
          <w:bCs/>
          <w:lang w:bidi="ar-SA"/>
        </w:rPr>
        <w:t xml:space="preserve">Proposed Modification: </w:t>
      </w:r>
    </w:p>
    <w:p w14:paraId="65ECE677" w14:textId="2D27186E" w:rsidR="00D8206A" w:rsidRPr="00091C08" w:rsidRDefault="00D8206A" w:rsidP="00D8206A">
      <w:pPr>
        <w:rPr>
          <w:rFonts w:cs="Times New Roman"/>
          <w:lang w:bidi="ar-SA"/>
        </w:rPr>
      </w:pPr>
      <w:r w:rsidRPr="00091C08">
        <w:rPr>
          <w:rFonts w:cs="Times New Roman"/>
          <w:lang w:bidi="ar-SA"/>
        </w:rPr>
        <w:t xml:space="preserve">Implement a static pressure reset strategy for all </w:t>
      </w:r>
      <w:r>
        <w:rPr>
          <w:rFonts w:cs="Times New Roman"/>
          <w:lang w:bidi="ar-SA"/>
        </w:rPr>
        <w:t>RTUs</w:t>
      </w:r>
      <w:r w:rsidRPr="00091C08">
        <w:rPr>
          <w:rFonts w:cs="Times New Roman"/>
          <w:lang w:bidi="ar-SA"/>
        </w:rPr>
        <w:t xml:space="preserve"> that allows </w:t>
      </w:r>
      <w:r>
        <w:rPr>
          <w:rFonts w:cs="Times New Roman"/>
          <w:lang w:bidi="ar-SA"/>
        </w:rPr>
        <w:t>each unit’s</w:t>
      </w:r>
      <w:r w:rsidRPr="00091C08">
        <w:rPr>
          <w:rFonts w:cs="Times New Roman"/>
          <w:lang w:bidi="ar-SA"/>
        </w:rPr>
        <w:t xml:space="preserve"> static pressure setpoint to vary from </w:t>
      </w:r>
      <w:r>
        <w:rPr>
          <w:rFonts w:cs="Times New Roman"/>
          <w:lang w:bidi="ar-SA"/>
        </w:rPr>
        <w:t>its current setpoint down to a value of 0.5 in. W.C. less than the maximum.</w:t>
      </w:r>
      <w:r w:rsidRPr="00091C08">
        <w:rPr>
          <w:rFonts w:cs="Times New Roman"/>
          <w:lang w:bidi="ar-SA"/>
        </w:rPr>
        <w:t xml:space="preserve"> </w:t>
      </w:r>
      <w:r>
        <w:rPr>
          <w:rFonts w:cs="Times New Roman"/>
          <w:lang w:bidi="ar-SA"/>
        </w:rPr>
        <w:t xml:space="preserve">In times of low load, the VAV boxes </w:t>
      </w:r>
      <w:r w:rsidR="00761E1A">
        <w:rPr>
          <w:rFonts w:cs="Times New Roman"/>
          <w:lang w:bidi="ar-SA"/>
        </w:rPr>
        <w:t>close</w:t>
      </w:r>
      <w:r>
        <w:rPr>
          <w:rFonts w:cs="Times New Roman"/>
          <w:lang w:bidi="ar-SA"/>
        </w:rPr>
        <w:t xml:space="preserve"> to a </w:t>
      </w:r>
      <w:r w:rsidR="00761E1A">
        <w:rPr>
          <w:rFonts w:cs="Times New Roman"/>
          <w:lang w:bidi="ar-SA"/>
        </w:rPr>
        <w:t>lower</w:t>
      </w:r>
      <w:r>
        <w:rPr>
          <w:rFonts w:cs="Times New Roman"/>
          <w:lang w:bidi="ar-SA"/>
        </w:rPr>
        <w:t xml:space="preserve"> percentage, allowing less airflow from the supply fans. </w:t>
      </w:r>
      <w:r w:rsidRPr="00091C08">
        <w:rPr>
          <w:rFonts w:cs="Times New Roman"/>
          <w:lang w:bidi="ar-SA"/>
        </w:rPr>
        <w:t xml:space="preserve">It is recommended to implement a trim-and-respond </w:t>
      </w:r>
      <w:r>
        <w:rPr>
          <w:rFonts w:cs="Times New Roman"/>
          <w:lang w:bidi="ar-SA"/>
        </w:rPr>
        <w:t xml:space="preserve">control </w:t>
      </w:r>
      <w:r w:rsidRPr="00091C08">
        <w:rPr>
          <w:rFonts w:cs="Times New Roman"/>
          <w:lang w:bidi="ar-SA"/>
        </w:rPr>
        <w:t xml:space="preserve">sequence consistent with ASHRAE Guideline 36 that also ignores the first two or three VAV box requests for more airflow to prevent rogue zones from overriding the reset. </w:t>
      </w:r>
    </w:p>
    <w:p w14:paraId="4C525472" w14:textId="77777777" w:rsidR="00D8206A" w:rsidRPr="009C4792" w:rsidRDefault="00D8206A" w:rsidP="00D8206A">
      <w:pPr>
        <w:rPr>
          <w:rFonts w:cs="Times New Roman"/>
          <w:b/>
          <w:bCs/>
          <w:lang w:bidi="ar-SA"/>
        </w:rPr>
      </w:pPr>
      <w:r w:rsidRPr="009C4792">
        <w:rPr>
          <w:rFonts w:cs="Times New Roman"/>
          <w:b/>
          <w:bCs/>
          <w:lang w:bidi="ar-SA"/>
        </w:rPr>
        <w:t xml:space="preserve">Energy Savings: </w:t>
      </w:r>
    </w:p>
    <w:p w14:paraId="115FA4AC" w14:textId="77777777" w:rsidR="00E24124" w:rsidRDefault="00E24124" w:rsidP="00E24124">
      <w:pPr>
        <w:rPr>
          <w:rFonts w:cs="Times New Roman"/>
          <w:lang w:bidi="ar-SA"/>
        </w:rPr>
      </w:pPr>
      <w:r w:rsidRPr="000F7770">
        <w:rPr>
          <w:rFonts w:cs="Times New Roman"/>
        </w:rPr>
        <w:t>Energy savings are expected from reducing average supply fan speed during periods of lower airflow demand, particularly during shoulder seasons when loads are reduced. Lowering the static pressure setpoint decreases fan brake horsepower while still maintaining required airflow to the zones. The savings shown above are driven by reduced fan energy consumption while maintaining proper system performance.</w:t>
      </w:r>
    </w:p>
    <w:p w14:paraId="2A6E9FDC" w14:textId="77777777" w:rsidR="00546CDC" w:rsidRDefault="00546CDC" w:rsidP="007D5954"/>
    <w:p w14:paraId="0188BB55" w14:textId="458E66B7" w:rsidR="00570BEF" w:rsidRPr="00570BEF" w:rsidRDefault="00570BEF" w:rsidP="00570BEF">
      <w:pPr>
        <w:pStyle w:val="EMIheading"/>
      </w:pPr>
      <w:bookmarkStart w:id="27" w:name="_Toc205557319"/>
      <w:r w:rsidRPr="00570BEF">
        <w:lastRenderedPageBreak/>
        <w:t>EMI 1</w:t>
      </w:r>
      <w:r>
        <w:t>.2</w:t>
      </w:r>
      <w:r w:rsidRPr="00570BEF">
        <w:t xml:space="preserve"> – </w:t>
      </w:r>
      <w:r>
        <w:t>Implement Discharge Air Temperature Reset</w:t>
      </w:r>
      <w:bookmarkEnd w:id="27"/>
    </w:p>
    <w:p w14:paraId="7587589C" w14:textId="323EF834" w:rsidR="00570BEF" w:rsidRDefault="00A96739" w:rsidP="00570BEF">
      <w:r w:rsidRPr="00A96739">
        <w:rPr>
          <w:noProof/>
        </w:rPr>
        <w:drawing>
          <wp:inline distT="0" distB="0" distL="0" distR="0" wp14:anchorId="55D431FE" wp14:editId="4ACED1AB">
            <wp:extent cx="5943600" cy="1514475"/>
            <wp:effectExtent l="0" t="0" r="0" b="9525"/>
            <wp:docPr id="1391798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1514475"/>
                    </a:xfrm>
                    <a:prstGeom prst="rect">
                      <a:avLst/>
                    </a:prstGeom>
                    <a:noFill/>
                    <a:ln>
                      <a:noFill/>
                    </a:ln>
                  </pic:spPr>
                </pic:pic>
              </a:graphicData>
            </a:graphic>
          </wp:inline>
        </w:drawing>
      </w:r>
    </w:p>
    <w:p w14:paraId="3A649000" w14:textId="77777777" w:rsidR="00F102D2" w:rsidRPr="009C4792" w:rsidRDefault="00F102D2" w:rsidP="00F102D2">
      <w:pPr>
        <w:rPr>
          <w:rFonts w:cs="Times New Roman"/>
          <w:b/>
          <w:bCs/>
          <w:lang w:bidi="ar-SA"/>
        </w:rPr>
      </w:pPr>
      <w:r w:rsidRPr="009C4792">
        <w:rPr>
          <w:rFonts w:cs="Times New Roman"/>
          <w:b/>
          <w:bCs/>
          <w:lang w:bidi="ar-SA"/>
        </w:rPr>
        <w:t xml:space="preserve">Current Condition: </w:t>
      </w:r>
    </w:p>
    <w:p w14:paraId="3EF514B6" w14:textId="64FCC72A" w:rsidR="00F102D2" w:rsidRPr="00091C08" w:rsidRDefault="00F102D2" w:rsidP="00F102D2">
      <w:pPr>
        <w:rPr>
          <w:rFonts w:cs="Times New Roman"/>
          <w:lang w:bidi="ar-SA"/>
        </w:rPr>
      </w:pPr>
      <w:r w:rsidRPr="00091C08">
        <w:rPr>
          <w:rFonts w:cs="Times New Roman"/>
          <w:lang w:bidi="ar-SA"/>
        </w:rPr>
        <w:t xml:space="preserve">The AHUs </w:t>
      </w:r>
      <w:r>
        <w:rPr>
          <w:rFonts w:cs="Times New Roman"/>
          <w:lang w:bidi="ar-SA"/>
        </w:rPr>
        <w:t>m</w:t>
      </w:r>
      <w:r w:rsidRPr="00091C08">
        <w:rPr>
          <w:rFonts w:cs="Times New Roman"/>
          <w:lang w:bidi="ar-SA"/>
        </w:rPr>
        <w:t xml:space="preserve">aintain a fixed supply </w:t>
      </w:r>
      <w:r>
        <w:rPr>
          <w:rFonts w:cs="Times New Roman"/>
          <w:lang w:bidi="ar-SA"/>
        </w:rPr>
        <w:t xml:space="preserve">air </w:t>
      </w:r>
      <w:r w:rsidRPr="00091C08">
        <w:rPr>
          <w:rFonts w:cs="Times New Roman"/>
          <w:lang w:bidi="ar-SA"/>
        </w:rPr>
        <w:t>temperature of 5</w:t>
      </w:r>
      <w:r>
        <w:rPr>
          <w:rFonts w:cs="Times New Roman"/>
          <w:lang w:bidi="ar-SA"/>
        </w:rPr>
        <w:t>5</w:t>
      </w:r>
      <w:r>
        <w:rPr>
          <w:rFonts w:cs="Times New Roman"/>
          <w:lang w:bidi="ar-SA"/>
        </w:rPr>
        <w:sym w:font="Symbol" w:char="F0B0"/>
      </w:r>
      <w:r w:rsidRPr="00091C08">
        <w:rPr>
          <w:rFonts w:cs="Times New Roman"/>
          <w:lang w:bidi="ar-SA"/>
        </w:rPr>
        <w:t>F</w:t>
      </w:r>
      <w:r>
        <w:rPr>
          <w:rFonts w:cs="Times New Roman"/>
          <w:lang w:bidi="ar-SA"/>
        </w:rPr>
        <w:t xml:space="preserve"> during cooling season and 70</w:t>
      </w:r>
      <w:r>
        <w:rPr>
          <w:rFonts w:cs="Times New Roman"/>
          <w:lang w:bidi="ar-SA"/>
        </w:rPr>
        <w:sym w:font="Symbol" w:char="F0B0"/>
      </w:r>
      <w:r w:rsidRPr="00091C08">
        <w:rPr>
          <w:rFonts w:cs="Times New Roman"/>
          <w:lang w:bidi="ar-SA"/>
        </w:rPr>
        <w:t>F</w:t>
      </w:r>
      <w:r>
        <w:rPr>
          <w:rFonts w:cs="Times New Roman"/>
          <w:lang w:bidi="ar-SA"/>
        </w:rPr>
        <w:t xml:space="preserve"> during heating season</w:t>
      </w:r>
      <w:r w:rsidRPr="00091C08">
        <w:rPr>
          <w:rFonts w:cs="Times New Roman"/>
          <w:lang w:bidi="ar-SA"/>
        </w:rPr>
        <w:t xml:space="preserve">. </w:t>
      </w:r>
      <w:r>
        <w:rPr>
          <w:rFonts w:cs="Times New Roman"/>
          <w:lang w:bidi="ar-SA"/>
        </w:rPr>
        <w:t>During periods of low cooling demand, t</w:t>
      </w:r>
      <w:r w:rsidRPr="00091C08">
        <w:rPr>
          <w:rFonts w:cs="Times New Roman"/>
          <w:lang w:bidi="ar-SA"/>
        </w:rPr>
        <w:t xml:space="preserve">he VAV boxes close to their minimum position to avoid over-cooling the space. If the space is still being over-cooled, the </w:t>
      </w:r>
      <w:r>
        <w:rPr>
          <w:rFonts w:cs="Times New Roman"/>
          <w:lang w:bidi="ar-SA"/>
        </w:rPr>
        <w:t>electric resistance</w:t>
      </w:r>
      <w:r w:rsidRPr="00091C08">
        <w:rPr>
          <w:rFonts w:cs="Times New Roman"/>
          <w:lang w:bidi="ar-SA"/>
        </w:rPr>
        <w:t xml:space="preserve"> </w:t>
      </w:r>
      <w:proofErr w:type="gramStart"/>
      <w:r w:rsidRPr="00091C08">
        <w:rPr>
          <w:rFonts w:cs="Times New Roman"/>
          <w:lang w:bidi="ar-SA"/>
        </w:rPr>
        <w:t>reheat</w:t>
      </w:r>
      <w:proofErr w:type="gramEnd"/>
      <w:r w:rsidRPr="00091C08">
        <w:rPr>
          <w:rFonts w:cs="Times New Roman"/>
          <w:lang w:bidi="ar-SA"/>
        </w:rPr>
        <w:t xml:space="preserve"> coils</w:t>
      </w:r>
      <w:r>
        <w:rPr>
          <w:rFonts w:cs="Times New Roman"/>
          <w:lang w:bidi="ar-SA"/>
        </w:rPr>
        <w:t xml:space="preserve"> in the perimeter boxes</w:t>
      </w:r>
      <w:r w:rsidRPr="00091C08">
        <w:rPr>
          <w:rFonts w:cs="Times New Roman"/>
          <w:lang w:bidi="ar-SA"/>
        </w:rPr>
        <w:t xml:space="preserve"> reheat the supply air. </w:t>
      </w:r>
    </w:p>
    <w:p w14:paraId="5B28533F" w14:textId="77777777" w:rsidR="00F102D2" w:rsidRPr="009C4792" w:rsidRDefault="00F102D2" w:rsidP="00F102D2">
      <w:pPr>
        <w:rPr>
          <w:rFonts w:cs="Times New Roman"/>
          <w:b/>
          <w:bCs/>
          <w:lang w:bidi="ar-SA"/>
        </w:rPr>
      </w:pPr>
      <w:r w:rsidRPr="009C4792">
        <w:rPr>
          <w:rFonts w:cs="Times New Roman"/>
          <w:b/>
          <w:bCs/>
          <w:lang w:bidi="ar-SA"/>
        </w:rPr>
        <w:t xml:space="preserve">Proposed Modification: </w:t>
      </w:r>
    </w:p>
    <w:p w14:paraId="350E7C84" w14:textId="2A516076" w:rsidR="00F102D2" w:rsidRPr="00091C08" w:rsidRDefault="00F102D2" w:rsidP="00F102D2">
      <w:pPr>
        <w:rPr>
          <w:rFonts w:cs="Times New Roman"/>
          <w:lang w:bidi="ar-SA"/>
        </w:rPr>
      </w:pPr>
      <w:r w:rsidRPr="00091C08">
        <w:rPr>
          <w:rFonts w:cs="Times New Roman"/>
          <w:lang w:bidi="ar-SA"/>
        </w:rPr>
        <w:t>It is recommended to</w:t>
      </w:r>
      <w:r w:rsidR="000B328A">
        <w:rPr>
          <w:rFonts w:cs="Times New Roman"/>
          <w:lang w:bidi="ar-SA"/>
        </w:rPr>
        <w:t xml:space="preserve"> automate the discharge air </w:t>
      </w:r>
      <w:proofErr w:type="gramStart"/>
      <w:r w:rsidR="00C413FB">
        <w:rPr>
          <w:rFonts w:cs="Times New Roman"/>
          <w:lang w:bidi="ar-SA"/>
        </w:rPr>
        <w:t>temperature</w:t>
      </w:r>
      <w:proofErr w:type="gramEnd"/>
      <w:r w:rsidR="000B328A">
        <w:rPr>
          <w:rFonts w:cs="Times New Roman"/>
          <w:lang w:bidi="ar-SA"/>
        </w:rPr>
        <w:t xml:space="preserve"> so the building engineer does not need to manually change the values on the RTUs. Beyond the automation</w:t>
      </w:r>
      <w:r w:rsidR="00F36C99">
        <w:rPr>
          <w:rFonts w:cs="Times New Roman"/>
          <w:lang w:bidi="ar-SA"/>
        </w:rPr>
        <w:t>,</w:t>
      </w:r>
      <w:r w:rsidR="000B328A">
        <w:rPr>
          <w:rFonts w:cs="Times New Roman"/>
          <w:lang w:bidi="ar-SA"/>
        </w:rPr>
        <w:t xml:space="preserve"> it is recommended to</w:t>
      </w:r>
      <w:r w:rsidRPr="00091C08">
        <w:rPr>
          <w:rFonts w:cs="Times New Roman"/>
          <w:lang w:bidi="ar-SA"/>
        </w:rPr>
        <w:t xml:space="preserve"> reset the </w:t>
      </w:r>
      <w:proofErr w:type="gramStart"/>
      <w:r w:rsidRPr="00091C08">
        <w:rPr>
          <w:rFonts w:cs="Times New Roman"/>
          <w:lang w:bidi="ar-SA"/>
        </w:rPr>
        <w:t>supply air</w:t>
      </w:r>
      <w:proofErr w:type="gramEnd"/>
      <w:r w:rsidRPr="00091C08">
        <w:rPr>
          <w:rFonts w:cs="Times New Roman"/>
          <w:lang w:bidi="ar-SA"/>
        </w:rPr>
        <w:t xml:space="preserve"> temperature from </w:t>
      </w:r>
      <w:r w:rsidR="00F37DD4">
        <w:rPr>
          <w:rFonts w:cs="Times New Roman"/>
          <w:lang w:bidi="ar-SA"/>
        </w:rPr>
        <w:t>5</w:t>
      </w:r>
      <w:r w:rsidR="00F37DD4" w:rsidRPr="00091C08">
        <w:rPr>
          <w:rFonts w:cs="Times New Roman"/>
          <w:lang w:bidi="ar-SA"/>
        </w:rPr>
        <w:t>5</w:t>
      </w:r>
      <w:r w:rsidR="00F37DD4">
        <w:rPr>
          <w:rFonts w:cs="Times New Roman"/>
          <w:lang w:bidi="ar-SA"/>
        </w:rPr>
        <w:sym w:font="Symbol" w:char="F0B0"/>
      </w:r>
      <w:r w:rsidR="00F37DD4" w:rsidRPr="00091C08">
        <w:rPr>
          <w:rFonts w:cs="Times New Roman"/>
          <w:lang w:bidi="ar-SA"/>
        </w:rPr>
        <w:t>F</w:t>
      </w:r>
      <w:r w:rsidRPr="00091C08">
        <w:rPr>
          <w:rFonts w:cs="Times New Roman"/>
          <w:lang w:bidi="ar-SA"/>
        </w:rPr>
        <w:t xml:space="preserve"> up to 65</w:t>
      </w:r>
      <w:r>
        <w:rPr>
          <w:rFonts w:cs="Times New Roman"/>
          <w:lang w:bidi="ar-SA"/>
        </w:rPr>
        <w:sym w:font="Symbol" w:char="F0B0"/>
      </w:r>
      <w:r w:rsidRPr="00091C08">
        <w:rPr>
          <w:rFonts w:cs="Times New Roman"/>
          <w:lang w:bidi="ar-SA"/>
        </w:rPr>
        <w:t xml:space="preserve">F based on zone cooling demands. </w:t>
      </w:r>
      <w:r w:rsidR="000B328A" w:rsidRPr="00091C08">
        <w:rPr>
          <w:rFonts w:cs="Times New Roman"/>
          <w:lang w:bidi="ar-SA"/>
        </w:rPr>
        <w:t>ASHRAE 36</w:t>
      </w:r>
      <w:r w:rsidR="000B328A">
        <w:rPr>
          <w:rFonts w:cs="Times New Roman"/>
          <w:lang w:bidi="ar-SA"/>
        </w:rPr>
        <w:t xml:space="preserve"> has guidelines for </w:t>
      </w:r>
      <w:r w:rsidRPr="00091C08">
        <w:rPr>
          <w:rFonts w:cs="Times New Roman"/>
          <w:lang w:bidi="ar-SA"/>
        </w:rPr>
        <w:t>implement</w:t>
      </w:r>
      <w:r w:rsidR="000B328A">
        <w:rPr>
          <w:rFonts w:cs="Times New Roman"/>
          <w:lang w:bidi="ar-SA"/>
        </w:rPr>
        <w:t>ing</w:t>
      </w:r>
      <w:r w:rsidRPr="00091C08">
        <w:rPr>
          <w:rFonts w:cs="Times New Roman"/>
          <w:lang w:bidi="ar-SA"/>
        </w:rPr>
        <w:t xml:space="preserve"> a trim-and-respond sequence </w:t>
      </w:r>
      <w:r w:rsidR="000B328A">
        <w:rPr>
          <w:rFonts w:cs="Times New Roman"/>
          <w:lang w:bidi="ar-SA"/>
        </w:rPr>
        <w:t>that allows for maximum savings while maintaining tenant comfort</w:t>
      </w:r>
      <w:r w:rsidRPr="00091C08">
        <w:rPr>
          <w:rFonts w:cs="Times New Roman"/>
          <w:lang w:bidi="ar-SA"/>
        </w:rPr>
        <w:t>.</w:t>
      </w:r>
    </w:p>
    <w:p w14:paraId="07CBAB9F" w14:textId="77777777" w:rsidR="00F102D2" w:rsidRPr="009C4792" w:rsidRDefault="00F102D2" w:rsidP="00F102D2">
      <w:pPr>
        <w:rPr>
          <w:rFonts w:cs="Times New Roman"/>
          <w:b/>
          <w:bCs/>
          <w:lang w:bidi="ar-SA"/>
        </w:rPr>
      </w:pPr>
      <w:r w:rsidRPr="009C4792">
        <w:rPr>
          <w:rFonts w:cs="Times New Roman"/>
          <w:b/>
          <w:bCs/>
          <w:lang w:bidi="ar-SA"/>
        </w:rPr>
        <w:t xml:space="preserve">Energy Savings: </w:t>
      </w:r>
    </w:p>
    <w:p w14:paraId="2B83BA2C" w14:textId="77777777" w:rsidR="00F102D2" w:rsidRDefault="00F102D2" w:rsidP="00F102D2">
      <w:pPr>
        <w:rPr>
          <w:rFonts w:cs="Times New Roman"/>
          <w:lang w:bidi="ar-SA"/>
        </w:rPr>
      </w:pPr>
      <w:r w:rsidRPr="00091C08">
        <w:rPr>
          <w:rFonts w:cs="Times New Roman"/>
          <w:lang w:bidi="ar-SA"/>
        </w:rPr>
        <w:t>Savings will result from the reduced need to reheat supply air at the VAV boxes.</w:t>
      </w:r>
      <w:r>
        <w:rPr>
          <w:rFonts w:cs="Times New Roman"/>
          <w:lang w:bidi="ar-SA"/>
        </w:rPr>
        <w:t xml:space="preserve"> Some savings will be seen from a reduced cooling load in the shoulder months as a higher temperature is maintained.</w:t>
      </w:r>
    </w:p>
    <w:p w14:paraId="3F51B83A" w14:textId="2B86BC2E" w:rsidR="000B328A" w:rsidRPr="000B328A" w:rsidRDefault="000B328A" w:rsidP="00F102D2">
      <w:pPr>
        <w:rPr>
          <w:rFonts w:eastAsia="Times New Roman" w:cs="Calibri"/>
          <w:szCs w:val="18"/>
          <w:lang w:bidi="ar-SA"/>
        </w:rPr>
      </w:pPr>
      <w:r w:rsidRPr="000B328A">
        <w:rPr>
          <w:rFonts w:cs="Times New Roman"/>
          <w:lang w:bidi="ar-SA"/>
        </w:rPr>
        <w:t>Non-energy benefits include d</w:t>
      </w:r>
      <w:r>
        <w:rPr>
          <w:rFonts w:cs="Times New Roman"/>
          <w:lang w:bidi="ar-SA"/>
        </w:rPr>
        <w:t>ecreased operations and maintenance costs</w:t>
      </w:r>
      <w:r w:rsidR="002348B4">
        <w:rPr>
          <w:rFonts w:cs="Times New Roman"/>
          <w:lang w:bidi="ar-SA"/>
        </w:rPr>
        <w:t xml:space="preserve">, as </w:t>
      </w:r>
      <w:r>
        <w:rPr>
          <w:rFonts w:cs="Times New Roman"/>
          <w:lang w:bidi="ar-SA"/>
        </w:rPr>
        <w:t xml:space="preserve">the building engineer </w:t>
      </w:r>
      <w:r w:rsidR="002348B4">
        <w:rPr>
          <w:rFonts w:cs="Times New Roman"/>
          <w:lang w:bidi="ar-SA"/>
        </w:rPr>
        <w:t xml:space="preserve">will </w:t>
      </w:r>
      <w:r>
        <w:rPr>
          <w:rFonts w:cs="Times New Roman"/>
          <w:lang w:bidi="ar-SA"/>
        </w:rPr>
        <w:t>no longer need to manually make changes at the RTU control panels</w:t>
      </w:r>
      <w:r w:rsidR="00B63F7B">
        <w:rPr>
          <w:rFonts w:cs="Times New Roman"/>
          <w:lang w:bidi="ar-SA"/>
        </w:rPr>
        <w:t>,</w:t>
      </w:r>
      <w:r>
        <w:rPr>
          <w:rFonts w:cs="Times New Roman"/>
          <w:lang w:bidi="ar-SA"/>
        </w:rPr>
        <w:t xml:space="preserve"> as well as potential for increased tenant comfort on days with large temperature swings.</w:t>
      </w:r>
    </w:p>
    <w:p w14:paraId="4D1FEAA9" w14:textId="559BB799" w:rsidR="00570BEF" w:rsidRPr="000B328A" w:rsidRDefault="00570BEF" w:rsidP="00570BEF">
      <w:pPr>
        <w:pStyle w:val="EMIheading"/>
        <w:rPr>
          <w:lang w:val="fr-FR"/>
        </w:rPr>
      </w:pPr>
      <w:bookmarkStart w:id="28" w:name="_Toc205557320"/>
      <w:r w:rsidRPr="000B328A">
        <w:rPr>
          <w:lang w:val="fr-FR"/>
        </w:rPr>
        <w:lastRenderedPageBreak/>
        <w:t xml:space="preserve">EMI 1.3 – </w:t>
      </w:r>
      <w:proofErr w:type="spellStart"/>
      <w:r w:rsidRPr="000B328A">
        <w:rPr>
          <w:lang w:val="fr-FR"/>
        </w:rPr>
        <w:t>Standardize</w:t>
      </w:r>
      <w:proofErr w:type="spellEnd"/>
      <w:r w:rsidRPr="000B328A">
        <w:rPr>
          <w:lang w:val="fr-FR"/>
        </w:rPr>
        <w:t xml:space="preserve"> Space Temp </w:t>
      </w:r>
      <w:proofErr w:type="spellStart"/>
      <w:r w:rsidRPr="000B328A">
        <w:rPr>
          <w:lang w:val="fr-FR"/>
        </w:rPr>
        <w:t>Setpoints</w:t>
      </w:r>
      <w:bookmarkEnd w:id="28"/>
      <w:proofErr w:type="spellEnd"/>
    </w:p>
    <w:p w14:paraId="5C7A46E9" w14:textId="15DC7188" w:rsidR="00570BEF" w:rsidRDefault="00A96739" w:rsidP="00570BEF">
      <w:r w:rsidRPr="00A96739">
        <w:rPr>
          <w:noProof/>
        </w:rPr>
        <w:drawing>
          <wp:inline distT="0" distB="0" distL="0" distR="0" wp14:anchorId="39778E5C" wp14:editId="0D618A9C">
            <wp:extent cx="5943600" cy="1499870"/>
            <wp:effectExtent l="0" t="0" r="0" b="5080"/>
            <wp:docPr id="9928830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1499870"/>
                    </a:xfrm>
                    <a:prstGeom prst="rect">
                      <a:avLst/>
                    </a:prstGeom>
                    <a:noFill/>
                    <a:ln>
                      <a:noFill/>
                    </a:ln>
                  </pic:spPr>
                </pic:pic>
              </a:graphicData>
            </a:graphic>
          </wp:inline>
        </w:drawing>
      </w:r>
    </w:p>
    <w:p w14:paraId="007199C6" w14:textId="77777777" w:rsidR="00F102D2" w:rsidRPr="00252C1E" w:rsidRDefault="00F102D2" w:rsidP="00F102D2">
      <w:pPr>
        <w:rPr>
          <w:rFonts w:cs="Times New Roman"/>
          <w:b/>
          <w:bCs/>
          <w:lang w:bidi="ar-SA"/>
        </w:rPr>
      </w:pPr>
      <w:r w:rsidRPr="00252C1E">
        <w:rPr>
          <w:rFonts w:cs="Times New Roman"/>
          <w:b/>
          <w:bCs/>
          <w:lang w:bidi="ar-SA"/>
        </w:rPr>
        <w:t>Current Conditions:</w:t>
      </w:r>
    </w:p>
    <w:p w14:paraId="2124F9CD" w14:textId="6EBF07D4" w:rsidR="00F102D2" w:rsidRPr="00252C1E" w:rsidRDefault="00055746" w:rsidP="00F102D2">
      <w:pPr>
        <w:rPr>
          <w:rFonts w:cs="Times New Roman"/>
          <w:lang w:bidi="ar-SA"/>
        </w:rPr>
      </w:pPr>
      <w:r>
        <w:rPr>
          <w:rFonts w:cs="Times New Roman"/>
          <w:lang w:bidi="ar-SA"/>
        </w:rPr>
        <w:t xml:space="preserve">Temperature controls are all done through pneumatic thermostats that are located inside the tenant spaces that each VAV box is serving. Tenants have full access to the thermostats and can change the temperature setpoint of the space at will. </w:t>
      </w:r>
      <w:r w:rsidR="00C413FB">
        <w:rPr>
          <w:rFonts w:cs="Times New Roman"/>
          <w:lang w:bidi="ar-SA"/>
        </w:rPr>
        <w:t>Typically,</w:t>
      </w:r>
      <w:r w:rsidR="00EA2B7D">
        <w:rPr>
          <w:rFonts w:cs="Times New Roman"/>
          <w:lang w:bidi="ar-SA"/>
        </w:rPr>
        <w:t xml:space="preserve"> when given full access to temperature controls along with being dissociated with the energy bills</w:t>
      </w:r>
      <w:r w:rsidR="0092578B">
        <w:rPr>
          <w:rFonts w:cs="Times New Roman"/>
          <w:lang w:bidi="ar-SA"/>
        </w:rPr>
        <w:t>,</w:t>
      </w:r>
      <w:r w:rsidR="00EA2B7D">
        <w:rPr>
          <w:rFonts w:cs="Times New Roman"/>
          <w:lang w:bidi="ar-SA"/>
        </w:rPr>
        <w:t xml:space="preserve"> people will tend to set the temperature on the thermostat too high in the winter and too low in summer</w:t>
      </w:r>
      <w:r w:rsidR="001D1AF5">
        <w:rPr>
          <w:rFonts w:cs="Times New Roman"/>
          <w:lang w:bidi="ar-SA"/>
        </w:rPr>
        <w:t>,</w:t>
      </w:r>
      <w:r w:rsidR="00EA2B7D">
        <w:rPr>
          <w:rFonts w:cs="Times New Roman"/>
          <w:lang w:bidi="ar-SA"/>
        </w:rPr>
        <w:t xml:space="preserve"> causing excess energy use. </w:t>
      </w:r>
    </w:p>
    <w:p w14:paraId="22900225" w14:textId="77777777" w:rsidR="00F102D2" w:rsidRPr="00252C1E" w:rsidRDefault="00F102D2" w:rsidP="00F102D2">
      <w:pPr>
        <w:rPr>
          <w:rFonts w:cs="Times New Roman"/>
          <w:b/>
          <w:bCs/>
          <w:lang w:bidi="ar-SA"/>
        </w:rPr>
      </w:pPr>
      <w:r w:rsidRPr="00252C1E">
        <w:rPr>
          <w:rFonts w:cs="Times New Roman"/>
          <w:b/>
          <w:bCs/>
          <w:lang w:bidi="ar-SA"/>
        </w:rPr>
        <w:t>Proposed Changes:</w:t>
      </w:r>
    </w:p>
    <w:p w14:paraId="09AF0E2A" w14:textId="4523CBD3" w:rsidR="00F102D2" w:rsidRPr="00252C1E" w:rsidRDefault="009D7EAC" w:rsidP="00F102D2">
      <w:pPr>
        <w:rPr>
          <w:rFonts w:cs="Times New Roman"/>
          <w:lang w:bidi="ar-SA"/>
        </w:rPr>
      </w:pPr>
      <w:r>
        <w:rPr>
          <w:rFonts w:cs="Times New Roman"/>
          <w:lang w:bidi="ar-SA"/>
        </w:rPr>
        <w:t xml:space="preserve">Control temperature setpoint in the BAS rather than through individual pneumatic thermostats. Typically, this is implemented in one of two different ways and is usually predicated on the relationship with the tenant. The most common approach is </w:t>
      </w:r>
      <w:r w:rsidR="00C45425">
        <w:rPr>
          <w:rFonts w:cs="Times New Roman"/>
          <w:lang w:bidi="ar-SA"/>
        </w:rPr>
        <w:t xml:space="preserve">to exclusively control </w:t>
      </w:r>
      <w:r>
        <w:rPr>
          <w:rFonts w:cs="Times New Roman"/>
          <w:lang w:bidi="ar-SA"/>
        </w:rPr>
        <w:t>temperature setpoints in the BAS. In this case</w:t>
      </w:r>
      <w:r w:rsidR="00C45425">
        <w:rPr>
          <w:rFonts w:cs="Times New Roman"/>
          <w:lang w:bidi="ar-SA"/>
        </w:rPr>
        <w:t>,</w:t>
      </w:r>
      <w:r>
        <w:rPr>
          <w:rFonts w:cs="Times New Roman"/>
          <w:lang w:bidi="ar-SA"/>
        </w:rPr>
        <w:t xml:space="preserve"> separate heating and cooling setpoint</w:t>
      </w:r>
      <w:r w:rsidR="005A3AB5">
        <w:rPr>
          <w:rFonts w:cs="Times New Roman"/>
          <w:lang w:bidi="ar-SA"/>
        </w:rPr>
        <w:t>s</w:t>
      </w:r>
      <w:r>
        <w:rPr>
          <w:rFonts w:cs="Times New Roman"/>
          <w:lang w:bidi="ar-SA"/>
        </w:rPr>
        <w:t xml:space="preserve"> </w:t>
      </w:r>
      <w:r w:rsidR="0046280E">
        <w:rPr>
          <w:rFonts w:cs="Times New Roman"/>
          <w:lang w:bidi="ar-SA"/>
        </w:rPr>
        <w:t xml:space="preserve">are programmed in the BAS and are typically programmed with a </w:t>
      </w:r>
      <w:r w:rsidR="00C413FB">
        <w:rPr>
          <w:rFonts w:cs="Times New Roman"/>
          <w:lang w:bidi="ar-SA"/>
        </w:rPr>
        <w:t>two-degree</w:t>
      </w:r>
      <w:r w:rsidR="0046280E">
        <w:rPr>
          <w:rFonts w:cs="Times New Roman"/>
          <w:lang w:bidi="ar-SA"/>
        </w:rPr>
        <w:t xml:space="preserve"> deadband between the two setpoints. Some tenants feel the need to have control over the temperature in </w:t>
      </w:r>
      <w:proofErr w:type="gramStart"/>
      <w:r w:rsidR="0046280E">
        <w:rPr>
          <w:rFonts w:cs="Times New Roman"/>
          <w:lang w:bidi="ar-SA"/>
        </w:rPr>
        <w:t>the space</w:t>
      </w:r>
      <w:proofErr w:type="gramEnd"/>
      <w:r w:rsidR="0046280E">
        <w:rPr>
          <w:rFonts w:cs="Times New Roman"/>
          <w:lang w:bidi="ar-SA"/>
        </w:rPr>
        <w:t xml:space="preserve"> and</w:t>
      </w:r>
      <w:r w:rsidR="005A3AB5">
        <w:rPr>
          <w:rFonts w:cs="Times New Roman"/>
          <w:lang w:bidi="ar-SA"/>
        </w:rPr>
        <w:t>,</w:t>
      </w:r>
      <w:r w:rsidR="0046280E">
        <w:rPr>
          <w:rFonts w:cs="Times New Roman"/>
          <w:lang w:bidi="ar-SA"/>
        </w:rPr>
        <w:t xml:space="preserve"> given that the tenants currently have full control right now</w:t>
      </w:r>
      <w:r w:rsidR="005A3AB5">
        <w:rPr>
          <w:rFonts w:cs="Times New Roman"/>
          <w:lang w:bidi="ar-SA"/>
        </w:rPr>
        <w:t>,</w:t>
      </w:r>
      <w:r w:rsidR="0046280E">
        <w:rPr>
          <w:rFonts w:cs="Times New Roman"/>
          <w:lang w:bidi="ar-SA"/>
        </w:rPr>
        <w:t xml:space="preserve"> may be likely in this building. In these </w:t>
      </w:r>
      <w:r w:rsidR="00C413FB">
        <w:rPr>
          <w:rFonts w:cs="Times New Roman"/>
          <w:lang w:bidi="ar-SA"/>
        </w:rPr>
        <w:t>cases,</w:t>
      </w:r>
      <w:r w:rsidR="0046280E">
        <w:rPr>
          <w:rFonts w:cs="Times New Roman"/>
          <w:lang w:bidi="ar-SA"/>
        </w:rPr>
        <w:t xml:space="preserve"> a setpoint can be programmed in the BAS</w:t>
      </w:r>
      <w:r w:rsidR="00733F31">
        <w:rPr>
          <w:rFonts w:cs="Times New Roman"/>
          <w:lang w:bidi="ar-SA"/>
        </w:rPr>
        <w:t>,</w:t>
      </w:r>
      <w:r w:rsidR="0046280E">
        <w:rPr>
          <w:rFonts w:cs="Times New Roman"/>
          <w:lang w:bidi="ar-SA"/>
        </w:rPr>
        <w:t xml:space="preserve"> and the tenants can be given a limited range of control through a local thermostat. These thermostats are allowed to have the temperature of the space increased or decreased two or three degrees from the general setpoint. </w:t>
      </w:r>
    </w:p>
    <w:p w14:paraId="1BBF0C62" w14:textId="77777777" w:rsidR="00F102D2" w:rsidRPr="00252C1E" w:rsidRDefault="00F102D2" w:rsidP="00F102D2">
      <w:pPr>
        <w:rPr>
          <w:rFonts w:cs="Times New Roman"/>
          <w:b/>
          <w:bCs/>
          <w:lang w:bidi="ar-SA"/>
        </w:rPr>
      </w:pPr>
      <w:r w:rsidRPr="00252C1E">
        <w:rPr>
          <w:rFonts w:cs="Times New Roman"/>
          <w:b/>
          <w:bCs/>
          <w:lang w:bidi="ar-SA"/>
        </w:rPr>
        <w:t>Energy Savings:</w:t>
      </w:r>
    </w:p>
    <w:p w14:paraId="0B4AC064" w14:textId="0B847E34" w:rsidR="00F102D2" w:rsidRDefault="00F102D2" w:rsidP="00F102D2">
      <w:pPr>
        <w:rPr>
          <w:rFonts w:cs="Times New Roman"/>
          <w:lang w:bidi="ar-SA"/>
        </w:rPr>
      </w:pPr>
      <w:r w:rsidRPr="00252C1E">
        <w:rPr>
          <w:rFonts w:cs="Times New Roman"/>
          <w:lang w:bidi="ar-SA"/>
        </w:rPr>
        <w:t xml:space="preserve">The energy savings </w:t>
      </w:r>
      <w:r w:rsidR="00AC7CF3">
        <w:rPr>
          <w:rFonts w:cs="Times New Roman"/>
          <w:lang w:bidi="ar-SA"/>
        </w:rPr>
        <w:t xml:space="preserve">of this measure comes from </w:t>
      </w:r>
      <w:r w:rsidR="00ED07A4">
        <w:rPr>
          <w:rFonts w:cs="Times New Roman"/>
          <w:lang w:bidi="ar-SA"/>
        </w:rPr>
        <w:t>maintaining a more moderate temperature in the building. This</w:t>
      </w:r>
      <w:r w:rsidR="00BF03C3">
        <w:rPr>
          <w:rFonts w:cs="Times New Roman"/>
          <w:lang w:bidi="ar-SA"/>
        </w:rPr>
        <w:t>,</w:t>
      </w:r>
      <w:r w:rsidR="00ED07A4">
        <w:rPr>
          <w:rFonts w:cs="Times New Roman"/>
          <w:lang w:bidi="ar-SA"/>
        </w:rPr>
        <w:t xml:space="preserve"> in turn</w:t>
      </w:r>
      <w:r w:rsidR="00BF03C3">
        <w:rPr>
          <w:rFonts w:cs="Times New Roman"/>
          <w:lang w:bidi="ar-SA"/>
        </w:rPr>
        <w:t>,</w:t>
      </w:r>
      <w:r w:rsidR="00ED07A4">
        <w:rPr>
          <w:rFonts w:cs="Times New Roman"/>
          <w:lang w:bidi="ar-SA"/>
        </w:rPr>
        <w:t xml:space="preserve"> reduces the temperature difference between the interior of the building and the outdoor air. The reduced temperature difference in turn reduces the heat </w:t>
      </w:r>
      <w:proofErr w:type="gramStart"/>
      <w:r w:rsidR="00ED07A4">
        <w:rPr>
          <w:rFonts w:cs="Times New Roman"/>
          <w:lang w:bidi="ar-SA"/>
        </w:rPr>
        <w:t>lost</w:t>
      </w:r>
      <w:proofErr w:type="gramEnd"/>
      <w:r w:rsidR="00ED07A4">
        <w:rPr>
          <w:rFonts w:cs="Times New Roman"/>
          <w:lang w:bidi="ar-SA"/>
        </w:rPr>
        <w:t xml:space="preserve"> in the winter and the heat gained in the summer, which lowers the cooling and heating demands. </w:t>
      </w:r>
    </w:p>
    <w:p w14:paraId="4F149172" w14:textId="631CB32E" w:rsidR="008E6118" w:rsidRPr="00252C1E" w:rsidRDefault="008E6118" w:rsidP="00F102D2">
      <w:pPr>
        <w:rPr>
          <w:rFonts w:cs="Times New Roman"/>
          <w:lang w:bidi="ar-SA"/>
        </w:rPr>
      </w:pPr>
      <w:r>
        <w:rPr>
          <w:rFonts w:cs="Times New Roman"/>
          <w:lang w:bidi="ar-SA"/>
        </w:rPr>
        <w:t xml:space="preserve">This update will also eliminate the potential for simultaneous heating and cooling in </w:t>
      </w:r>
      <w:proofErr w:type="gramStart"/>
      <w:r>
        <w:rPr>
          <w:rFonts w:cs="Times New Roman"/>
          <w:lang w:bidi="ar-SA"/>
        </w:rPr>
        <w:t>a space</w:t>
      </w:r>
      <w:proofErr w:type="gramEnd"/>
      <w:r>
        <w:rPr>
          <w:rFonts w:cs="Times New Roman"/>
          <w:lang w:bidi="ar-SA"/>
        </w:rPr>
        <w:t>. When VAV boxes serving spaces close together are set to significantly different temperature setpoints they will begin to fight each other to try and maintain the two different setpoints.</w:t>
      </w:r>
    </w:p>
    <w:p w14:paraId="05F90860" w14:textId="456DAD78" w:rsidR="00570BEF" w:rsidRPr="00570BEF" w:rsidRDefault="00570BEF" w:rsidP="00570BEF">
      <w:pPr>
        <w:pStyle w:val="EMIheading"/>
      </w:pPr>
      <w:bookmarkStart w:id="29" w:name="_Toc205557321"/>
      <w:r w:rsidRPr="00570BEF">
        <w:lastRenderedPageBreak/>
        <w:t>EMI 1</w:t>
      </w:r>
      <w:r>
        <w:t>.4</w:t>
      </w:r>
      <w:r w:rsidRPr="00570BEF">
        <w:t xml:space="preserve"> – Implement Nighttime Heating Setback</w:t>
      </w:r>
      <w:bookmarkEnd w:id="29"/>
    </w:p>
    <w:p w14:paraId="3DC2F117" w14:textId="7167183F" w:rsidR="00570BEF" w:rsidRDefault="00A96739" w:rsidP="00570BEF">
      <w:r w:rsidRPr="00A96739">
        <w:rPr>
          <w:noProof/>
        </w:rPr>
        <w:drawing>
          <wp:inline distT="0" distB="0" distL="0" distR="0" wp14:anchorId="6725666E" wp14:editId="67B499D6">
            <wp:extent cx="5943600" cy="1514475"/>
            <wp:effectExtent l="0" t="0" r="0" b="9525"/>
            <wp:docPr id="18640059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514475"/>
                    </a:xfrm>
                    <a:prstGeom prst="rect">
                      <a:avLst/>
                    </a:prstGeom>
                    <a:noFill/>
                    <a:ln>
                      <a:noFill/>
                    </a:ln>
                  </pic:spPr>
                </pic:pic>
              </a:graphicData>
            </a:graphic>
          </wp:inline>
        </w:drawing>
      </w:r>
    </w:p>
    <w:p w14:paraId="7AA7CB41" w14:textId="77777777" w:rsidR="00570BEF" w:rsidRPr="00252C1E" w:rsidRDefault="00570BEF" w:rsidP="00570BEF">
      <w:pPr>
        <w:rPr>
          <w:rFonts w:cs="Times New Roman"/>
          <w:b/>
          <w:bCs/>
          <w:lang w:bidi="ar-SA"/>
        </w:rPr>
      </w:pPr>
      <w:r w:rsidRPr="00252C1E">
        <w:rPr>
          <w:rFonts w:cs="Times New Roman"/>
          <w:b/>
          <w:bCs/>
          <w:lang w:bidi="ar-SA"/>
        </w:rPr>
        <w:t>Current Conditions:</w:t>
      </w:r>
    </w:p>
    <w:p w14:paraId="122D7CE5" w14:textId="7DB31786" w:rsidR="00570BEF" w:rsidRPr="00252C1E" w:rsidRDefault="00570BEF" w:rsidP="00570BEF">
      <w:pPr>
        <w:rPr>
          <w:rFonts w:cs="Times New Roman"/>
          <w:lang w:bidi="ar-SA"/>
        </w:rPr>
      </w:pPr>
      <w:r w:rsidRPr="00252C1E">
        <w:rPr>
          <w:rFonts w:cs="Times New Roman"/>
          <w:lang w:bidi="ar-SA"/>
        </w:rPr>
        <w:t xml:space="preserve">Currently, </w:t>
      </w:r>
      <w:r w:rsidR="007B0D41">
        <w:rPr>
          <w:rFonts w:cs="Times New Roman"/>
          <w:lang w:bidi="ar-SA"/>
        </w:rPr>
        <w:t xml:space="preserve">the pneumatic thermostats set and maintain one specific temperature. The RTUs are scheduled to be turned off from 6PM to 6AM on weekdays and on the weekends. While the RTUs are set to unoccupied, the parallel fan power boxes will maintain air circulation and the electric heating elements in the boxes will continue to provide heating to the space. </w:t>
      </w:r>
    </w:p>
    <w:p w14:paraId="761D0F77" w14:textId="77777777" w:rsidR="00570BEF" w:rsidRPr="00252C1E" w:rsidRDefault="00570BEF" w:rsidP="00570BEF">
      <w:pPr>
        <w:rPr>
          <w:rFonts w:cs="Times New Roman"/>
          <w:b/>
          <w:bCs/>
          <w:lang w:bidi="ar-SA"/>
        </w:rPr>
      </w:pPr>
      <w:r w:rsidRPr="00252C1E">
        <w:rPr>
          <w:rFonts w:cs="Times New Roman"/>
          <w:b/>
          <w:bCs/>
          <w:lang w:bidi="ar-SA"/>
        </w:rPr>
        <w:t>Proposed Changes:</w:t>
      </w:r>
    </w:p>
    <w:p w14:paraId="53E743DC" w14:textId="406F5EAB" w:rsidR="00570BEF" w:rsidRPr="00252C1E" w:rsidRDefault="00AE2B92" w:rsidP="00570BEF">
      <w:pPr>
        <w:rPr>
          <w:rFonts w:cs="Times New Roman"/>
          <w:lang w:bidi="ar-SA"/>
        </w:rPr>
      </w:pPr>
      <w:r>
        <w:rPr>
          <w:rFonts w:cs="Times New Roman"/>
          <w:lang w:bidi="ar-SA"/>
        </w:rPr>
        <w:t xml:space="preserve">Implement a setback schedule for heating that is in line with the current RTU schedule. Calculations assume an occupied heating temperature of 70°F and an unoccupied temperature setpoint of 60°F. </w:t>
      </w:r>
      <w:r w:rsidR="00570BEF">
        <w:rPr>
          <w:rFonts w:cs="Times New Roman"/>
          <w:lang w:bidi="ar-SA"/>
        </w:rPr>
        <w:t xml:space="preserve"> </w:t>
      </w:r>
    </w:p>
    <w:p w14:paraId="6A234408" w14:textId="77777777" w:rsidR="00570BEF" w:rsidRPr="00252C1E" w:rsidRDefault="00570BEF" w:rsidP="00570BEF">
      <w:pPr>
        <w:rPr>
          <w:rFonts w:cs="Times New Roman"/>
          <w:b/>
          <w:bCs/>
          <w:lang w:bidi="ar-SA"/>
        </w:rPr>
      </w:pPr>
      <w:r w:rsidRPr="00252C1E">
        <w:rPr>
          <w:rFonts w:cs="Times New Roman"/>
          <w:b/>
          <w:bCs/>
          <w:lang w:bidi="ar-SA"/>
        </w:rPr>
        <w:t>Energy Savings:</w:t>
      </w:r>
    </w:p>
    <w:p w14:paraId="65F5E36F" w14:textId="0B8F9B78" w:rsidR="00570BEF" w:rsidRPr="00252C1E" w:rsidRDefault="00570BEF" w:rsidP="00570BEF">
      <w:pPr>
        <w:rPr>
          <w:rFonts w:cs="Times New Roman"/>
          <w:lang w:bidi="ar-SA"/>
        </w:rPr>
      </w:pPr>
      <w:r w:rsidRPr="00252C1E">
        <w:rPr>
          <w:rFonts w:cs="Times New Roman"/>
          <w:lang w:bidi="ar-SA"/>
        </w:rPr>
        <w:t xml:space="preserve">The energy savings </w:t>
      </w:r>
      <w:r w:rsidR="00AE2B92">
        <w:rPr>
          <w:rFonts w:cs="Times New Roman"/>
          <w:lang w:bidi="ar-SA"/>
        </w:rPr>
        <w:t xml:space="preserve">of this measure come from reducing the amount of heat lost from the building while it is unoccupied by reducing </w:t>
      </w:r>
      <w:proofErr w:type="gramStart"/>
      <w:r w:rsidR="00AE2B92">
        <w:rPr>
          <w:rFonts w:cs="Times New Roman"/>
          <w:lang w:bidi="ar-SA"/>
        </w:rPr>
        <w:t>the temperature</w:t>
      </w:r>
      <w:proofErr w:type="gramEnd"/>
      <w:r w:rsidR="00AE2B92">
        <w:rPr>
          <w:rFonts w:cs="Times New Roman"/>
          <w:lang w:bidi="ar-SA"/>
        </w:rPr>
        <w:t xml:space="preserve"> differential between interior and exterior temperatures. Along with the savings from reduced heating loads</w:t>
      </w:r>
      <w:r w:rsidR="00E83DAA">
        <w:rPr>
          <w:rFonts w:cs="Times New Roman"/>
          <w:lang w:bidi="ar-SA"/>
        </w:rPr>
        <w:t>,</w:t>
      </w:r>
      <w:r w:rsidR="00AE2B92">
        <w:rPr>
          <w:rFonts w:cs="Times New Roman"/>
          <w:lang w:bidi="ar-SA"/>
        </w:rPr>
        <w:t xml:space="preserve"> the fans in the fan</w:t>
      </w:r>
      <w:r w:rsidR="00E83DAA">
        <w:rPr>
          <w:rFonts w:cs="Times New Roman"/>
          <w:lang w:bidi="ar-SA"/>
        </w:rPr>
        <w:t>-</w:t>
      </w:r>
      <w:r w:rsidR="00AE2B92">
        <w:rPr>
          <w:rFonts w:cs="Times New Roman"/>
          <w:lang w:bidi="ar-SA"/>
        </w:rPr>
        <w:t xml:space="preserve">powered boxes will be required to </w:t>
      </w:r>
      <w:proofErr w:type="gramStart"/>
      <w:r w:rsidR="00AE2B92">
        <w:rPr>
          <w:rFonts w:cs="Times New Roman"/>
          <w:lang w:bidi="ar-SA"/>
        </w:rPr>
        <w:t>run</w:t>
      </w:r>
      <w:proofErr w:type="gramEnd"/>
      <w:r w:rsidR="00AE2B92">
        <w:rPr>
          <w:rFonts w:cs="Times New Roman"/>
          <w:lang w:bidi="ar-SA"/>
        </w:rPr>
        <w:t xml:space="preserve"> less </w:t>
      </w:r>
      <w:proofErr w:type="gramStart"/>
      <w:r w:rsidR="00AE2B92">
        <w:rPr>
          <w:rFonts w:cs="Times New Roman"/>
          <w:lang w:bidi="ar-SA"/>
        </w:rPr>
        <w:t>hours</w:t>
      </w:r>
      <w:proofErr w:type="gramEnd"/>
      <w:r w:rsidR="00AE2B92">
        <w:rPr>
          <w:rFonts w:cs="Times New Roman"/>
          <w:lang w:bidi="ar-SA"/>
        </w:rPr>
        <w:t xml:space="preserve"> which will also result in significant energy savings.</w:t>
      </w:r>
    </w:p>
    <w:p w14:paraId="715DD507" w14:textId="2E89E7AF" w:rsidR="00570BEF" w:rsidRPr="00570BEF" w:rsidRDefault="00570BEF" w:rsidP="00570BEF">
      <w:pPr>
        <w:pStyle w:val="EMIheading"/>
      </w:pPr>
      <w:bookmarkStart w:id="30" w:name="_Toc205557322"/>
      <w:r w:rsidRPr="00570BEF">
        <w:lastRenderedPageBreak/>
        <w:t>EMI 1</w:t>
      </w:r>
      <w:r>
        <w:t>.5</w:t>
      </w:r>
      <w:r w:rsidRPr="00570BEF">
        <w:t xml:space="preserve"> – Schedule Exhaust Fans</w:t>
      </w:r>
      <w:bookmarkEnd w:id="30"/>
    </w:p>
    <w:p w14:paraId="37C2655B" w14:textId="0A2911A9" w:rsidR="00570BEF" w:rsidRDefault="00A96739" w:rsidP="00570BEF">
      <w:r w:rsidRPr="00A96739">
        <w:rPr>
          <w:noProof/>
        </w:rPr>
        <w:drawing>
          <wp:inline distT="0" distB="0" distL="0" distR="0" wp14:anchorId="71866FEF" wp14:editId="662914F5">
            <wp:extent cx="5943600" cy="1499870"/>
            <wp:effectExtent l="0" t="0" r="0" b="5080"/>
            <wp:docPr id="6430359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1499870"/>
                    </a:xfrm>
                    <a:prstGeom prst="rect">
                      <a:avLst/>
                    </a:prstGeom>
                    <a:noFill/>
                    <a:ln>
                      <a:noFill/>
                    </a:ln>
                  </pic:spPr>
                </pic:pic>
              </a:graphicData>
            </a:graphic>
          </wp:inline>
        </w:drawing>
      </w:r>
    </w:p>
    <w:p w14:paraId="2A33A303" w14:textId="77777777" w:rsidR="00E054F6" w:rsidRPr="00252C1E" w:rsidRDefault="00E054F6" w:rsidP="00E054F6">
      <w:pPr>
        <w:rPr>
          <w:rFonts w:cs="Times New Roman"/>
          <w:b/>
          <w:bCs/>
          <w:lang w:bidi="ar-SA"/>
        </w:rPr>
      </w:pPr>
      <w:r w:rsidRPr="00252C1E">
        <w:rPr>
          <w:rFonts w:cs="Times New Roman"/>
          <w:b/>
          <w:bCs/>
          <w:lang w:bidi="ar-SA"/>
        </w:rPr>
        <w:t>Current Conditions:</w:t>
      </w:r>
    </w:p>
    <w:p w14:paraId="1A016C7B" w14:textId="40BAF195" w:rsidR="00E054F6" w:rsidRPr="00252C1E" w:rsidRDefault="00E054F6" w:rsidP="00E054F6">
      <w:pPr>
        <w:rPr>
          <w:rFonts w:cs="Times New Roman"/>
          <w:lang w:bidi="ar-SA"/>
        </w:rPr>
      </w:pPr>
      <w:r w:rsidRPr="00252C1E">
        <w:rPr>
          <w:rFonts w:cs="Times New Roman"/>
          <w:lang w:bidi="ar-SA"/>
        </w:rPr>
        <w:t xml:space="preserve">Currently, </w:t>
      </w:r>
      <w:r>
        <w:rPr>
          <w:rFonts w:cs="Times New Roman"/>
          <w:lang w:bidi="ar-SA"/>
        </w:rPr>
        <w:t xml:space="preserve">the two exhaust fans serving restrooms and electrical closets operate continuously. The RTUs serving the buildings are scheduled by the </w:t>
      </w:r>
      <w:r w:rsidR="00217EC6">
        <w:rPr>
          <w:rFonts w:cs="Times New Roman"/>
          <w:lang w:bidi="ar-SA"/>
        </w:rPr>
        <w:t>programmable thermostats</w:t>
      </w:r>
      <w:r>
        <w:rPr>
          <w:rFonts w:cs="Times New Roman"/>
          <w:lang w:bidi="ar-SA"/>
        </w:rPr>
        <w:t xml:space="preserve"> to operate from </w:t>
      </w:r>
      <w:r w:rsidRPr="009445B4">
        <w:rPr>
          <w:rFonts w:cs="Times New Roman"/>
          <w:lang w:bidi="ar-SA"/>
        </w:rPr>
        <w:t xml:space="preserve">6 </w:t>
      </w:r>
      <w:r w:rsidR="00E842F0">
        <w:rPr>
          <w:rFonts w:cs="Times New Roman"/>
          <w:lang w:bidi="ar-SA"/>
        </w:rPr>
        <w:t>AM</w:t>
      </w:r>
      <w:r w:rsidRPr="009445B4">
        <w:rPr>
          <w:rFonts w:cs="Times New Roman"/>
          <w:lang w:bidi="ar-SA"/>
        </w:rPr>
        <w:t xml:space="preserve">. to </w:t>
      </w:r>
      <w:r>
        <w:rPr>
          <w:rFonts w:cs="Times New Roman"/>
          <w:lang w:bidi="ar-SA"/>
        </w:rPr>
        <w:t>6</w:t>
      </w:r>
      <w:r w:rsidRPr="009445B4">
        <w:rPr>
          <w:rFonts w:cs="Times New Roman"/>
          <w:lang w:bidi="ar-SA"/>
        </w:rPr>
        <w:t xml:space="preserve"> </w:t>
      </w:r>
      <w:r w:rsidR="00E842F0">
        <w:rPr>
          <w:rFonts w:cs="Times New Roman"/>
          <w:lang w:bidi="ar-SA"/>
        </w:rPr>
        <w:t>PM,</w:t>
      </w:r>
      <w:r w:rsidRPr="009445B4">
        <w:rPr>
          <w:rFonts w:cs="Times New Roman"/>
          <w:lang w:bidi="ar-SA"/>
        </w:rPr>
        <w:t xml:space="preserve"> Monday - Friday</w:t>
      </w:r>
      <w:r>
        <w:rPr>
          <w:rFonts w:cs="Times New Roman"/>
          <w:lang w:bidi="ar-SA"/>
        </w:rPr>
        <w:t xml:space="preserve">. </w:t>
      </w:r>
    </w:p>
    <w:p w14:paraId="43AB5B9D" w14:textId="77777777" w:rsidR="00E054F6" w:rsidRPr="00252C1E" w:rsidRDefault="00E054F6" w:rsidP="00E054F6">
      <w:pPr>
        <w:rPr>
          <w:rFonts w:cs="Times New Roman"/>
          <w:b/>
          <w:bCs/>
          <w:lang w:bidi="ar-SA"/>
        </w:rPr>
      </w:pPr>
      <w:r w:rsidRPr="00252C1E">
        <w:rPr>
          <w:rFonts w:cs="Times New Roman"/>
          <w:b/>
          <w:bCs/>
          <w:lang w:bidi="ar-SA"/>
        </w:rPr>
        <w:t>Proposed Changes:</w:t>
      </w:r>
    </w:p>
    <w:p w14:paraId="1FE660F7" w14:textId="20309BB2" w:rsidR="00E054F6" w:rsidRPr="00252C1E" w:rsidRDefault="00E054F6" w:rsidP="00E054F6">
      <w:pPr>
        <w:rPr>
          <w:rFonts w:cs="Times New Roman"/>
          <w:lang w:bidi="ar-SA"/>
        </w:rPr>
      </w:pPr>
      <w:r>
        <w:rPr>
          <w:rFonts w:cs="Times New Roman"/>
          <w:lang w:bidi="ar-SA"/>
        </w:rPr>
        <w:t xml:space="preserve">Operate the exhaust fans on the same schedule as the RTUs. The exhaust fans are not currently monitored or scheduled. Implementation of this measure hinges on adding the ability to schedule the exhaust fans on the BAS. </w:t>
      </w:r>
    </w:p>
    <w:p w14:paraId="6422AFC8" w14:textId="77777777" w:rsidR="00E054F6" w:rsidRPr="00252C1E" w:rsidRDefault="00E054F6" w:rsidP="00E054F6">
      <w:pPr>
        <w:rPr>
          <w:rFonts w:cs="Times New Roman"/>
          <w:b/>
          <w:bCs/>
          <w:lang w:bidi="ar-SA"/>
        </w:rPr>
      </w:pPr>
      <w:r w:rsidRPr="00252C1E">
        <w:rPr>
          <w:rFonts w:cs="Times New Roman"/>
          <w:b/>
          <w:bCs/>
          <w:lang w:bidi="ar-SA"/>
        </w:rPr>
        <w:t>Energy Savings:</w:t>
      </w:r>
    </w:p>
    <w:p w14:paraId="21BE7382" w14:textId="77777777" w:rsidR="00E054F6" w:rsidRDefault="00E054F6" w:rsidP="00E054F6">
      <w:pPr>
        <w:rPr>
          <w:rFonts w:cs="Times New Roman"/>
          <w:lang w:bidi="ar-SA"/>
        </w:rPr>
      </w:pPr>
      <w:r>
        <w:rPr>
          <w:rFonts w:cs="Times New Roman"/>
          <w:lang w:bidi="ar-SA"/>
        </w:rPr>
        <w:t>Currently, the exhaust fans draw warm air into the building via infiltration during unoccupied hours when the outdoor air temperature is above the space cooling setpoint. The RTUs must compensate for these thermal gains at the beginning of the period of occupancy. Additionally, the exhaust fans draw cold air into the building during unoccupied hours when the outdoor air temperature is below the heating balance point. The electric reheat coils in the VAV boxes must compensate for these thermal losses throughout the unoccupied period to maintain the occupied heating setpoint. Scheduling the exhaust fan will reduce the amount of energy used by the exhaust fan, as well as the energy required to overcome the thermal gains and losses associated with drawing unconditioned air into the building during unoccupied hours.</w:t>
      </w:r>
    </w:p>
    <w:p w14:paraId="0084521F" w14:textId="747DFD70" w:rsidR="0017267D" w:rsidRPr="00570BEF" w:rsidRDefault="0017267D" w:rsidP="0017267D">
      <w:pPr>
        <w:pStyle w:val="EMIheading"/>
      </w:pPr>
      <w:bookmarkStart w:id="31" w:name="_Toc205557323"/>
      <w:r w:rsidRPr="00570BEF">
        <w:lastRenderedPageBreak/>
        <w:t xml:space="preserve">EMI </w:t>
      </w:r>
      <w:r w:rsidR="006C52DA">
        <w:t>1.6</w:t>
      </w:r>
      <w:r w:rsidRPr="00570BEF">
        <w:t xml:space="preserve"> – </w:t>
      </w:r>
      <w:r>
        <w:t>Replace Pneumatic Controls with Direct Digital Control</w:t>
      </w:r>
      <w:bookmarkEnd w:id="31"/>
    </w:p>
    <w:p w14:paraId="6F4F1E04" w14:textId="4B095FD7" w:rsidR="0017267D" w:rsidRDefault="00A96739" w:rsidP="0017267D">
      <w:r w:rsidRPr="00A96739">
        <w:rPr>
          <w:noProof/>
        </w:rPr>
        <w:drawing>
          <wp:inline distT="0" distB="0" distL="0" distR="0" wp14:anchorId="331C17C6" wp14:editId="5586E7B2">
            <wp:extent cx="5943600" cy="1514475"/>
            <wp:effectExtent l="0" t="0" r="0" b="9525"/>
            <wp:docPr id="75495545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1514475"/>
                    </a:xfrm>
                    <a:prstGeom prst="rect">
                      <a:avLst/>
                    </a:prstGeom>
                    <a:noFill/>
                    <a:ln>
                      <a:noFill/>
                    </a:ln>
                  </pic:spPr>
                </pic:pic>
              </a:graphicData>
            </a:graphic>
          </wp:inline>
        </w:drawing>
      </w:r>
    </w:p>
    <w:p w14:paraId="493F667B" w14:textId="77777777" w:rsidR="0017267D" w:rsidRPr="00252C1E" w:rsidRDefault="0017267D" w:rsidP="0017267D">
      <w:pPr>
        <w:rPr>
          <w:rFonts w:cs="Times New Roman"/>
          <w:b/>
          <w:bCs/>
          <w:lang w:bidi="ar-SA"/>
        </w:rPr>
      </w:pPr>
      <w:r w:rsidRPr="00252C1E">
        <w:rPr>
          <w:rFonts w:cs="Times New Roman"/>
          <w:b/>
          <w:bCs/>
          <w:lang w:bidi="ar-SA"/>
        </w:rPr>
        <w:t>Current Conditions:</w:t>
      </w:r>
    </w:p>
    <w:p w14:paraId="204B58C6" w14:textId="1A1D3438" w:rsidR="0017267D" w:rsidRPr="00252C1E" w:rsidRDefault="0017267D" w:rsidP="0017267D">
      <w:pPr>
        <w:rPr>
          <w:rFonts w:cs="Times New Roman"/>
          <w:lang w:bidi="ar-SA"/>
        </w:rPr>
      </w:pPr>
      <w:r w:rsidRPr="00252C1E">
        <w:rPr>
          <w:rFonts w:cs="Times New Roman"/>
          <w:lang w:bidi="ar-SA"/>
        </w:rPr>
        <w:t xml:space="preserve">Currently, </w:t>
      </w:r>
      <w:r w:rsidR="009B5F76">
        <w:rPr>
          <w:rFonts w:cs="Times New Roman"/>
          <w:lang w:bidi="ar-SA"/>
        </w:rPr>
        <w:t>all</w:t>
      </w:r>
      <w:r w:rsidR="000563E6">
        <w:rPr>
          <w:rFonts w:cs="Times New Roman"/>
          <w:lang w:bidi="ar-SA"/>
        </w:rPr>
        <w:t xml:space="preserve"> the VAV boxes are controlled with pneumatic actuators that control damper position and turn on and off the heating elements. </w:t>
      </w:r>
      <w:r w:rsidR="009B5F76">
        <w:rPr>
          <w:rFonts w:cs="Times New Roman"/>
          <w:lang w:bidi="ar-SA"/>
        </w:rPr>
        <w:t>All</w:t>
      </w:r>
      <w:r w:rsidR="000563E6">
        <w:rPr>
          <w:rFonts w:cs="Times New Roman"/>
          <w:lang w:bidi="ar-SA"/>
        </w:rPr>
        <w:t xml:space="preserve"> the thermostats in the tenant </w:t>
      </w:r>
      <w:proofErr w:type="gramStart"/>
      <w:r w:rsidR="000563E6">
        <w:rPr>
          <w:rFonts w:cs="Times New Roman"/>
          <w:lang w:bidi="ar-SA"/>
        </w:rPr>
        <w:t>spaces are also utilizing</w:t>
      </w:r>
      <w:proofErr w:type="gramEnd"/>
      <w:r w:rsidR="000563E6">
        <w:rPr>
          <w:rFonts w:cs="Times New Roman"/>
          <w:lang w:bidi="ar-SA"/>
        </w:rPr>
        <w:t xml:space="preserve"> pneumatic controls to detect and communicate the temperature setpoints. </w:t>
      </w:r>
    </w:p>
    <w:p w14:paraId="0599607A" w14:textId="77777777" w:rsidR="0017267D" w:rsidRPr="00252C1E" w:rsidRDefault="0017267D" w:rsidP="0017267D">
      <w:pPr>
        <w:rPr>
          <w:rFonts w:cs="Times New Roman"/>
          <w:b/>
          <w:bCs/>
          <w:lang w:bidi="ar-SA"/>
        </w:rPr>
      </w:pPr>
      <w:r w:rsidRPr="00252C1E">
        <w:rPr>
          <w:rFonts w:cs="Times New Roman"/>
          <w:b/>
          <w:bCs/>
          <w:lang w:bidi="ar-SA"/>
        </w:rPr>
        <w:t>Proposed Changes:</w:t>
      </w:r>
    </w:p>
    <w:p w14:paraId="6816D2CD" w14:textId="063D9BDC" w:rsidR="0017267D" w:rsidRPr="00252C1E" w:rsidRDefault="000563E6" w:rsidP="0017267D">
      <w:pPr>
        <w:rPr>
          <w:rFonts w:cs="Times New Roman"/>
          <w:lang w:bidi="ar-SA"/>
        </w:rPr>
      </w:pPr>
      <w:r>
        <w:rPr>
          <w:rFonts w:cs="Times New Roman"/>
          <w:lang w:bidi="ar-SA"/>
        </w:rPr>
        <w:t>Replace the pneumatic controls with direct digital controls (DDC)</w:t>
      </w:r>
      <w:r w:rsidR="009B5F76">
        <w:rPr>
          <w:rFonts w:cs="Times New Roman"/>
          <w:lang w:bidi="ar-SA"/>
        </w:rPr>
        <w:t xml:space="preserve"> and eliminate the air compressor in the main floor mechanical room</w:t>
      </w:r>
      <w:r>
        <w:rPr>
          <w:rFonts w:cs="Times New Roman"/>
          <w:lang w:bidi="ar-SA"/>
        </w:rPr>
        <w:t xml:space="preserve">. Each VAV box should be retrofitted with DDC controls to modulate damper positions and enable/disable electric heating. Each thermostat should also be retrofitted to a digital thermostat capable of </w:t>
      </w:r>
      <w:r w:rsidR="009B5F76">
        <w:rPr>
          <w:rFonts w:cs="Times New Roman"/>
          <w:lang w:bidi="ar-SA"/>
        </w:rPr>
        <w:t>being program</w:t>
      </w:r>
      <w:r w:rsidR="0009678F">
        <w:rPr>
          <w:rFonts w:cs="Times New Roman"/>
          <w:lang w:bidi="ar-SA"/>
        </w:rPr>
        <w:t>m</w:t>
      </w:r>
      <w:r w:rsidR="009B5F76">
        <w:rPr>
          <w:rFonts w:cs="Times New Roman"/>
          <w:lang w:bidi="ar-SA"/>
        </w:rPr>
        <w:t xml:space="preserve">ed. </w:t>
      </w:r>
    </w:p>
    <w:p w14:paraId="4EA2024D" w14:textId="77777777" w:rsidR="0017267D" w:rsidRPr="00252C1E" w:rsidRDefault="0017267D" w:rsidP="0017267D">
      <w:pPr>
        <w:rPr>
          <w:rFonts w:cs="Times New Roman"/>
          <w:b/>
          <w:bCs/>
          <w:lang w:bidi="ar-SA"/>
        </w:rPr>
      </w:pPr>
      <w:r w:rsidRPr="00252C1E">
        <w:rPr>
          <w:rFonts w:cs="Times New Roman"/>
          <w:b/>
          <w:bCs/>
          <w:lang w:bidi="ar-SA"/>
        </w:rPr>
        <w:t>Energy Savings:</w:t>
      </w:r>
    </w:p>
    <w:p w14:paraId="7FA317E1" w14:textId="5ED2BF3D" w:rsidR="00E746F8" w:rsidRDefault="0017267D" w:rsidP="0017267D">
      <w:pPr>
        <w:rPr>
          <w:rFonts w:cs="Times New Roman"/>
          <w:lang w:bidi="ar-SA"/>
        </w:rPr>
      </w:pPr>
      <w:r w:rsidRPr="00252C1E">
        <w:rPr>
          <w:rFonts w:cs="Times New Roman"/>
          <w:lang w:bidi="ar-SA"/>
        </w:rPr>
        <w:t xml:space="preserve">The energy savings </w:t>
      </w:r>
      <w:r w:rsidR="009B5F76">
        <w:rPr>
          <w:rFonts w:cs="Times New Roman"/>
          <w:lang w:bidi="ar-SA"/>
        </w:rPr>
        <w:t>from this measure result from eliminating the need for the compressor that is used to operate all the pneumatic controls in the building. Beyond the energy savings</w:t>
      </w:r>
      <w:r w:rsidR="0057068E">
        <w:rPr>
          <w:rFonts w:cs="Times New Roman"/>
          <w:lang w:bidi="ar-SA"/>
        </w:rPr>
        <w:t>,</w:t>
      </w:r>
      <w:r w:rsidR="009B5F76">
        <w:rPr>
          <w:rFonts w:cs="Times New Roman"/>
          <w:lang w:bidi="ar-SA"/>
        </w:rPr>
        <w:t xml:space="preserve"> this measure eliminates some risk associated with the building. Pneumatic controls are an antiquated technology that </w:t>
      </w:r>
      <w:proofErr w:type="gramStart"/>
      <w:r w:rsidR="009B5F76">
        <w:rPr>
          <w:rFonts w:cs="Times New Roman"/>
          <w:lang w:bidi="ar-SA"/>
        </w:rPr>
        <w:t>are</w:t>
      </w:r>
      <w:proofErr w:type="gramEnd"/>
      <w:r w:rsidR="009B5F76">
        <w:rPr>
          <w:rFonts w:cs="Times New Roman"/>
          <w:lang w:bidi="ar-SA"/>
        </w:rPr>
        <w:t xml:space="preserve"> highly prone to failure, especially as the system gets older. The rubber tubing that connects each component to the compressed air is prone to cracking</w:t>
      </w:r>
      <w:r w:rsidR="00242CEE">
        <w:rPr>
          <w:rFonts w:cs="Times New Roman"/>
          <w:lang w:bidi="ar-SA"/>
        </w:rPr>
        <w:t>,</w:t>
      </w:r>
      <w:r w:rsidR="009B5F76">
        <w:rPr>
          <w:rFonts w:cs="Times New Roman"/>
          <w:lang w:bidi="ar-SA"/>
        </w:rPr>
        <w:t xml:space="preserve"> and any downtime of the main compressor results in complete loss of control over the building’s HVAC. </w:t>
      </w:r>
    </w:p>
    <w:p w14:paraId="383F192B" w14:textId="2DB92E9E" w:rsidR="0017267D" w:rsidRDefault="009B5F76" w:rsidP="0017267D">
      <w:pPr>
        <w:rPr>
          <w:rFonts w:cs="Times New Roman"/>
          <w:lang w:bidi="ar-SA"/>
        </w:rPr>
      </w:pPr>
      <w:r>
        <w:rPr>
          <w:rFonts w:cs="Times New Roman"/>
          <w:lang w:bidi="ar-SA"/>
        </w:rPr>
        <w:t xml:space="preserve">On top of the </w:t>
      </w:r>
      <w:r w:rsidR="00E746F8">
        <w:rPr>
          <w:rFonts w:cs="Times New Roman"/>
          <w:lang w:bidi="ar-SA"/>
        </w:rPr>
        <w:t xml:space="preserve">risk </w:t>
      </w:r>
      <w:proofErr w:type="gramStart"/>
      <w:r w:rsidR="00E746F8">
        <w:rPr>
          <w:rFonts w:cs="Times New Roman"/>
          <w:lang w:bidi="ar-SA"/>
        </w:rPr>
        <w:t>for</w:t>
      </w:r>
      <w:proofErr w:type="gramEnd"/>
      <w:r w:rsidR="00E746F8">
        <w:rPr>
          <w:rFonts w:cs="Times New Roman"/>
          <w:lang w:bidi="ar-SA"/>
        </w:rPr>
        <w:t xml:space="preserve"> loss of control</w:t>
      </w:r>
      <w:r w:rsidR="00242CEE">
        <w:rPr>
          <w:rFonts w:cs="Times New Roman"/>
          <w:lang w:bidi="ar-SA"/>
        </w:rPr>
        <w:t>,</w:t>
      </w:r>
      <w:r w:rsidR="00E746F8">
        <w:rPr>
          <w:rFonts w:cs="Times New Roman"/>
          <w:lang w:bidi="ar-SA"/>
        </w:rPr>
        <w:t xml:space="preserve"> the number of technicians knowledgeable in </w:t>
      </w:r>
      <w:proofErr w:type="gramStart"/>
      <w:r w:rsidR="00E746F8">
        <w:rPr>
          <w:rFonts w:cs="Times New Roman"/>
          <w:lang w:bidi="ar-SA"/>
        </w:rPr>
        <w:t>the technology</w:t>
      </w:r>
      <w:proofErr w:type="gramEnd"/>
      <w:r w:rsidR="00E746F8">
        <w:rPr>
          <w:rFonts w:cs="Times New Roman"/>
          <w:lang w:bidi="ar-SA"/>
        </w:rPr>
        <w:t xml:space="preserve"> </w:t>
      </w:r>
      <w:r w:rsidR="0009678F">
        <w:rPr>
          <w:rFonts w:cs="Times New Roman"/>
          <w:lang w:bidi="ar-SA"/>
        </w:rPr>
        <w:t xml:space="preserve">is </w:t>
      </w:r>
      <w:r w:rsidR="00E746F8">
        <w:rPr>
          <w:rFonts w:cs="Times New Roman"/>
          <w:lang w:bidi="ar-SA"/>
        </w:rPr>
        <w:t>also diminish</w:t>
      </w:r>
      <w:r w:rsidR="0009678F">
        <w:rPr>
          <w:rFonts w:cs="Times New Roman"/>
          <w:lang w:bidi="ar-SA"/>
        </w:rPr>
        <w:t>ing</w:t>
      </w:r>
      <w:r w:rsidR="00E746F8">
        <w:rPr>
          <w:rFonts w:cs="Times New Roman"/>
          <w:lang w:bidi="ar-SA"/>
        </w:rPr>
        <w:t>. This means that as time goes on</w:t>
      </w:r>
      <w:r w:rsidR="00242CEE">
        <w:rPr>
          <w:rFonts w:cs="Times New Roman"/>
          <w:lang w:bidi="ar-SA"/>
        </w:rPr>
        <w:t>,</w:t>
      </w:r>
      <w:r w:rsidR="00E746F8">
        <w:rPr>
          <w:rFonts w:cs="Times New Roman"/>
          <w:lang w:bidi="ar-SA"/>
        </w:rPr>
        <w:t xml:space="preserve"> the current system will become harder and more expensive to service. </w:t>
      </w:r>
    </w:p>
    <w:p w14:paraId="63C3F054" w14:textId="4208055C" w:rsidR="00E746F8" w:rsidRDefault="00E746F8" w:rsidP="0017267D">
      <w:pPr>
        <w:rPr>
          <w:rFonts w:cs="Times New Roman"/>
          <w:lang w:bidi="ar-SA"/>
        </w:rPr>
      </w:pPr>
      <w:r>
        <w:rPr>
          <w:rFonts w:cs="Times New Roman"/>
          <w:lang w:bidi="ar-SA"/>
        </w:rPr>
        <w:t>This measure is connected to the implementation of the BAS. While this measure does not require the implementation of the BAS like the EMIs before this one</w:t>
      </w:r>
      <w:r w:rsidR="002E6C28">
        <w:rPr>
          <w:rFonts w:cs="Times New Roman"/>
          <w:lang w:bidi="ar-SA"/>
        </w:rPr>
        <w:t>,</w:t>
      </w:r>
      <w:r>
        <w:rPr>
          <w:rFonts w:cs="Times New Roman"/>
          <w:lang w:bidi="ar-SA"/>
        </w:rPr>
        <w:t xml:space="preserve"> it is highly recommended that they </w:t>
      </w:r>
      <w:r w:rsidR="002E6C28">
        <w:rPr>
          <w:rFonts w:cs="Times New Roman"/>
          <w:lang w:bidi="ar-SA"/>
        </w:rPr>
        <w:t xml:space="preserve">be </w:t>
      </w:r>
      <w:r>
        <w:rPr>
          <w:rFonts w:cs="Times New Roman"/>
          <w:lang w:bidi="ar-SA"/>
        </w:rPr>
        <w:t>done at the same time. A new BAS will require a way to communicate with all the VAV boxes and thermostats. A complete replacement of the controls is recommended over any other solution due to the reasoning above.</w:t>
      </w:r>
    </w:p>
    <w:p w14:paraId="4A802EDA" w14:textId="4A3D5765" w:rsidR="00F31E02" w:rsidRDefault="00F31E02" w:rsidP="00F31E02">
      <w:pPr>
        <w:pStyle w:val="Caption"/>
      </w:pPr>
      <w:r>
        <w:lastRenderedPageBreak/>
        <w:t xml:space="preserve">Figure </w:t>
      </w:r>
      <w:fldSimple w:instr=" SEQ Figure \* ARABIC ">
        <w:r w:rsidR="0025750C">
          <w:rPr>
            <w:noProof/>
          </w:rPr>
          <w:t>7</w:t>
        </w:r>
      </w:fldSimple>
      <w:r>
        <w:t>. Air Compressor for Pneumatic Controls</w:t>
      </w:r>
    </w:p>
    <w:p w14:paraId="7FE8EC68" w14:textId="5FABA29E" w:rsidR="00D55F63" w:rsidRPr="00252C1E" w:rsidRDefault="00D55F63" w:rsidP="0017267D">
      <w:pPr>
        <w:rPr>
          <w:rFonts w:cs="Times New Roman"/>
          <w:lang w:bidi="ar-SA"/>
        </w:rPr>
      </w:pPr>
      <w:r>
        <w:rPr>
          <w:noProof/>
        </w:rPr>
        <w:drawing>
          <wp:inline distT="0" distB="0" distL="0" distR="0" wp14:anchorId="568A7B3D" wp14:editId="726085E2">
            <wp:extent cx="5939790" cy="7886065"/>
            <wp:effectExtent l="0" t="0" r="3810" b="635"/>
            <wp:docPr id="1403787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787582" name="Picture 3"/>
                    <pic:cNvPicPr>
                      <a:picLocks noChangeAspect="1" noChangeArrowheads="1"/>
                    </pic:cNvPicPr>
                  </pic:nvPicPr>
                  <pic:blipFill>
                    <a:blip r:embed="rId34" cstate="print">
                      <a:extLst>
                        <a:ext uri="{BEBA8EAE-BF5A-486C-A8C5-ECC9F3942E4B}">
                          <a14:imgProps xmlns:a14="http://schemas.microsoft.com/office/drawing/2010/main">
                            <a14:imgLayer r:embed="rId35">
                              <a14:imgEffect>
                                <a14:artisticBlur radius="18"/>
                              </a14:imgEffect>
                            </a14:imgLayer>
                          </a14:imgProps>
                        </a:ext>
                        <a:ext uri="{28A0092B-C50C-407E-A947-70E740481C1C}">
                          <a14:useLocalDpi xmlns:a14="http://schemas.microsoft.com/office/drawing/2010/main" val="0"/>
                        </a:ext>
                      </a:extLst>
                    </a:blip>
                    <a:srcRect/>
                    <a:stretch>
                      <a:fillRect/>
                    </a:stretch>
                  </pic:blipFill>
                  <pic:spPr bwMode="auto">
                    <a:xfrm>
                      <a:off x="0" y="0"/>
                      <a:ext cx="5939790" cy="7886065"/>
                    </a:xfrm>
                    <a:prstGeom prst="rect">
                      <a:avLst/>
                    </a:prstGeom>
                    <a:noFill/>
                    <a:ln>
                      <a:noFill/>
                    </a:ln>
                  </pic:spPr>
                </pic:pic>
              </a:graphicData>
            </a:graphic>
          </wp:inline>
        </w:drawing>
      </w:r>
    </w:p>
    <w:p w14:paraId="73391885" w14:textId="1DFAEE70" w:rsidR="0017267D" w:rsidRPr="00570BEF" w:rsidRDefault="0017267D" w:rsidP="0017267D">
      <w:pPr>
        <w:pStyle w:val="EMIheading"/>
      </w:pPr>
      <w:bookmarkStart w:id="32" w:name="_Toc205557324"/>
      <w:r w:rsidRPr="00570BEF">
        <w:lastRenderedPageBreak/>
        <w:t xml:space="preserve">EMI </w:t>
      </w:r>
      <w:r w:rsidR="006C52DA">
        <w:t>2</w:t>
      </w:r>
      <w:r w:rsidRPr="00570BEF">
        <w:t xml:space="preserve"> – </w:t>
      </w:r>
      <w:r w:rsidRPr="0017267D">
        <w:t xml:space="preserve">Replace </w:t>
      </w:r>
      <w:r>
        <w:t>R</w:t>
      </w:r>
      <w:r w:rsidRPr="0017267D">
        <w:t xml:space="preserve">emaining </w:t>
      </w:r>
      <w:r>
        <w:t>F</w:t>
      </w:r>
      <w:r w:rsidRPr="0017267D">
        <w:t xml:space="preserve">luorescent </w:t>
      </w:r>
      <w:r>
        <w:t>F</w:t>
      </w:r>
      <w:r w:rsidRPr="0017267D">
        <w:t>ixtures with LEDs</w:t>
      </w:r>
      <w:bookmarkEnd w:id="32"/>
    </w:p>
    <w:p w14:paraId="706EABB0" w14:textId="3D16D771" w:rsidR="0017267D" w:rsidRDefault="00A96739" w:rsidP="0017267D">
      <w:r w:rsidRPr="00A96739">
        <w:rPr>
          <w:noProof/>
        </w:rPr>
        <w:drawing>
          <wp:inline distT="0" distB="0" distL="0" distR="0" wp14:anchorId="5B85EFDE" wp14:editId="6F71B301">
            <wp:extent cx="5943600" cy="1499870"/>
            <wp:effectExtent l="0" t="0" r="0" b="5080"/>
            <wp:docPr id="20939693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1499870"/>
                    </a:xfrm>
                    <a:prstGeom prst="rect">
                      <a:avLst/>
                    </a:prstGeom>
                    <a:noFill/>
                    <a:ln>
                      <a:noFill/>
                    </a:ln>
                  </pic:spPr>
                </pic:pic>
              </a:graphicData>
            </a:graphic>
          </wp:inline>
        </w:drawing>
      </w:r>
    </w:p>
    <w:p w14:paraId="60BD6510" w14:textId="77777777" w:rsidR="0017267D" w:rsidRPr="00252C1E" w:rsidRDefault="0017267D" w:rsidP="0017267D">
      <w:pPr>
        <w:rPr>
          <w:rFonts w:cs="Times New Roman"/>
          <w:b/>
          <w:bCs/>
          <w:lang w:bidi="ar-SA"/>
        </w:rPr>
      </w:pPr>
      <w:r w:rsidRPr="00252C1E">
        <w:rPr>
          <w:rFonts w:cs="Times New Roman"/>
          <w:b/>
          <w:bCs/>
          <w:lang w:bidi="ar-SA"/>
        </w:rPr>
        <w:t>Current Conditions:</w:t>
      </w:r>
    </w:p>
    <w:p w14:paraId="5CDB06D4" w14:textId="7A7D1AA5" w:rsidR="0017267D" w:rsidRPr="00252C1E" w:rsidRDefault="0017267D" w:rsidP="0017267D">
      <w:pPr>
        <w:rPr>
          <w:rFonts w:cs="Times New Roman"/>
          <w:lang w:bidi="ar-SA"/>
        </w:rPr>
      </w:pPr>
      <w:r w:rsidRPr="00252C1E">
        <w:rPr>
          <w:rFonts w:cs="Times New Roman"/>
          <w:lang w:bidi="ar-SA"/>
        </w:rPr>
        <w:t xml:space="preserve">Currently, </w:t>
      </w:r>
      <w:r w:rsidR="002A3C48">
        <w:t>the fourth-floor restrooms, suites 360 and 350</w:t>
      </w:r>
      <w:r w:rsidR="00C55BD3">
        <w:t>,</w:t>
      </w:r>
      <w:r w:rsidR="002A3C48">
        <w:t xml:space="preserve"> are equipped with 32</w:t>
      </w:r>
      <w:r w:rsidR="00C55BD3">
        <w:t>-</w:t>
      </w:r>
      <w:r w:rsidR="002A3C48">
        <w:t>watt, 4-ft T8 lamps. The mechanical rooms are equipped with 34</w:t>
      </w:r>
      <w:r w:rsidR="00C55BD3">
        <w:t>-</w:t>
      </w:r>
      <w:r w:rsidR="002A3C48">
        <w:t>watt, 4-ft T12 lamps.</w:t>
      </w:r>
    </w:p>
    <w:p w14:paraId="59A1E20F" w14:textId="77777777" w:rsidR="0017267D" w:rsidRPr="00252C1E" w:rsidRDefault="0017267D" w:rsidP="0017267D">
      <w:pPr>
        <w:rPr>
          <w:rFonts w:cs="Times New Roman"/>
          <w:b/>
          <w:bCs/>
          <w:lang w:bidi="ar-SA"/>
        </w:rPr>
      </w:pPr>
      <w:r w:rsidRPr="00252C1E">
        <w:rPr>
          <w:rFonts w:cs="Times New Roman"/>
          <w:b/>
          <w:bCs/>
          <w:lang w:bidi="ar-SA"/>
        </w:rPr>
        <w:t>Proposed Changes:</w:t>
      </w:r>
    </w:p>
    <w:p w14:paraId="326A3AA2" w14:textId="2C7421F4" w:rsidR="0017267D" w:rsidRPr="00252C1E" w:rsidRDefault="002A3C48" w:rsidP="0017267D">
      <w:pPr>
        <w:rPr>
          <w:rFonts w:cs="Times New Roman"/>
          <w:lang w:bidi="ar-SA"/>
        </w:rPr>
      </w:pPr>
      <w:r>
        <w:t>It is recommended that a</w:t>
      </w:r>
      <w:r w:rsidRPr="0095696C">
        <w:t>ll fixtures be converted to LEDs</w:t>
      </w:r>
      <w:r w:rsidR="003762A0">
        <w:t>,</w:t>
      </w:r>
      <w:r w:rsidRPr="0095696C">
        <w:t xml:space="preserve"> which use a fraction of the energy of the fluorescent lamps currently in place</w:t>
      </w:r>
      <w:r w:rsidR="003762A0">
        <w:t xml:space="preserve"> and have</w:t>
      </w:r>
      <w:r w:rsidRPr="0095696C">
        <w:t xml:space="preserve"> a significantly longer lifetime.</w:t>
      </w:r>
      <w:r w:rsidR="0017267D">
        <w:rPr>
          <w:rFonts w:cs="Times New Roman"/>
          <w:lang w:bidi="ar-SA"/>
        </w:rPr>
        <w:t xml:space="preserve"> </w:t>
      </w:r>
    </w:p>
    <w:p w14:paraId="305822E2" w14:textId="77777777" w:rsidR="0017267D" w:rsidRPr="00252C1E" w:rsidRDefault="0017267D" w:rsidP="0017267D">
      <w:pPr>
        <w:rPr>
          <w:rFonts w:cs="Times New Roman"/>
          <w:b/>
          <w:bCs/>
          <w:lang w:bidi="ar-SA"/>
        </w:rPr>
      </w:pPr>
      <w:r w:rsidRPr="00252C1E">
        <w:rPr>
          <w:rFonts w:cs="Times New Roman"/>
          <w:b/>
          <w:bCs/>
          <w:lang w:bidi="ar-SA"/>
        </w:rPr>
        <w:t>Energy Savings:</w:t>
      </w:r>
    </w:p>
    <w:p w14:paraId="56276B3D" w14:textId="7E476AC6" w:rsidR="002A3C48" w:rsidRDefault="002A3C48" w:rsidP="002A3C48">
      <w:r w:rsidRPr="0095696C">
        <w:t xml:space="preserve">This measure saves energy due to the much lower power </w:t>
      </w:r>
      <w:proofErr w:type="gramStart"/>
      <w:r w:rsidRPr="0095696C">
        <w:t>draw</w:t>
      </w:r>
      <w:proofErr w:type="gramEnd"/>
      <w:r w:rsidRPr="0095696C">
        <w:t xml:space="preserve"> offered by the LED fixtures for the same light output. The office lighting currently uses approximately </w:t>
      </w:r>
      <w:r w:rsidR="00BF3027">
        <w:t>56</w:t>
      </w:r>
      <w:r w:rsidRPr="0095696C">
        <w:t>W per fixture while th</w:t>
      </w:r>
      <w:r>
        <w:t>e</w:t>
      </w:r>
      <w:r w:rsidRPr="0095696C">
        <w:t xml:space="preserve"> new LEDs are expected to use 2</w:t>
      </w:r>
      <w:r w:rsidR="00BF3027">
        <w:t>0</w:t>
      </w:r>
      <w:r w:rsidRPr="0095696C">
        <w:t>W to achieve the same lumen levels</w:t>
      </w:r>
      <w:r w:rsidR="002C4982">
        <w:t>;</w:t>
      </w:r>
      <w:r w:rsidRPr="0095696C">
        <w:t xml:space="preserve"> 1/3 the energy usage. Lighting is an excellent opportunity to save because it does not depend on the weather and is a necessary part of every building.</w:t>
      </w:r>
    </w:p>
    <w:p w14:paraId="56BA4925" w14:textId="31EA8E62" w:rsidR="00F31E02" w:rsidRDefault="00F31E02" w:rsidP="00F31E02">
      <w:pPr>
        <w:pStyle w:val="Caption"/>
      </w:pPr>
      <w:r>
        <w:lastRenderedPageBreak/>
        <w:t xml:space="preserve">Figure </w:t>
      </w:r>
      <w:fldSimple w:instr=" SEQ Figure \* ARABIC ">
        <w:r w:rsidR="0025750C">
          <w:rPr>
            <w:noProof/>
          </w:rPr>
          <w:t>8</w:t>
        </w:r>
      </w:fldSimple>
      <w:r>
        <w:t>. Existing Fluorescent Lighting</w:t>
      </w:r>
    </w:p>
    <w:p w14:paraId="4258D36E" w14:textId="1D877D25" w:rsidR="00D55F63" w:rsidRDefault="00D55F63" w:rsidP="002A3C48">
      <w:r>
        <w:rPr>
          <w:noProof/>
        </w:rPr>
        <w:drawing>
          <wp:inline distT="0" distB="0" distL="0" distR="0" wp14:anchorId="3BA15D25" wp14:editId="79274E43">
            <wp:extent cx="5939790" cy="7886065"/>
            <wp:effectExtent l="0" t="0" r="3810" b="635"/>
            <wp:docPr id="5995884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cstate="print">
                      <a:extLst>
                        <a:ext uri="{BEBA8EAE-BF5A-486C-A8C5-ECC9F3942E4B}">
                          <a14:imgProps xmlns:a14="http://schemas.microsoft.com/office/drawing/2010/main">
                            <a14:imgLayer r:embed="rId38">
                              <a14:imgEffect>
                                <a14:artisticBlur radius="18"/>
                              </a14:imgEffect>
                            </a14:imgLayer>
                          </a14:imgProps>
                        </a:ext>
                        <a:ext uri="{28A0092B-C50C-407E-A947-70E740481C1C}">
                          <a14:useLocalDpi xmlns:a14="http://schemas.microsoft.com/office/drawing/2010/main" val="0"/>
                        </a:ext>
                      </a:extLst>
                    </a:blip>
                    <a:srcRect/>
                    <a:stretch>
                      <a:fillRect/>
                    </a:stretch>
                  </pic:blipFill>
                  <pic:spPr bwMode="auto">
                    <a:xfrm>
                      <a:off x="0" y="0"/>
                      <a:ext cx="5939790" cy="7886065"/>
                    </a:xfrm>
                    <a:prstGeom prst="rect">
                      <a:avLst/>
                    </a:prstGeom>
                    <a:noFill/>
                    <a:ln>
                      <a:noFill/>
                    </a:ln>
                  </pic:spPr>
                </pic:pic>
              </a:graphicData>
            </a:graphic>
          </wp:inline>
        </w:drawing>
      </w:r>
    </w:p>
    <w:p w14:paraId="5A0876D6" w14:textId="34CC1155" w:rsidR="0017267D" w:rsidRPr="00570BEF" w:rsidRDefault="0017267D" w:rsidP="0017267D">
      <w:pPr>
        <w:pStyle w:val="EMIheading"/>
      </w:pPr>
      <w:bookmarkStart w:id="33" w:name="_Toc205557325"/>
      <w:r w:rsidRPr="00570BEF">
        <w:lastRenderedPageBreak/>
        <w:t xml:space="preserve">EMI </w:t>
      </w:r>
      <w:r w:rsidR="006C52DA">
        <w:t>3</w:t>
      </w:r>
      <w:r w:rsidRPr="00570BEF">
        <w:t xml:space="preserve"> – </w:t>
      </w:r>
      <w:r>
        <w:t>Schedule Hot Water Pump</w:t>
      </w:r>
      <w:bookmarkEnd w:id="33"/>
    </w:p>
    <w:p w14:paraId="11C3C47D" w14:textId="15B3BE25" w:rsidR="0017267D" w:rsidRDefault="00A96739" w:rsidP="0017267D">
      <w:r w:rsidRPr="00A96739">
        <w:rPr>
          <w:noProof/>
        </w:rPr>
        <w:drawing>
          <wp:inline distT="0" distB="0" distL="0" distR="0" wp14:anchorId="0CF0F42A" wp14:editId="4FE29CC2">
            <wp:extent cx="5943600" cy="1499870"/>
            <wp:effectExtent l="0" t="0" r="0" b="5080"/>
            <wp:docPr id="11857650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1499870"/>
                    </a:xfrm>
                    <a:prstGeom prst="rect">
                      <a:avLst/>
                    </a:prstGeom>
                    <a:noFill/>
                    <a:ln>
                      <a:noFill/>
                    </a:ln>
                  </pic:spPr>
                </pic:pic>
              </a:graphicData>
            </a:graphic>
          </wp:inline>
        </w:drawing>
      </w:r>
    </w:p>
    <w:p w14:paraId="54CF4BE8" w14:textId="77777777" w:rsidR="0038712E" w:rsidRPr="00252C1E" w:rsidRDefault="0038712E" w:rsidP="0038712E">
      <w:pPr>
        <w:rPr>
          <w:rFonts w:cs="Times New Roman"/>
          <w:b/>
          <w:bCs/>
          <w:lang w:bidi="ar-SA"/>
        </w:rPr>
      </w:pPr>
      <w:r w:rsidRPr="00252C1E">
        <w:rPr>
          <w:rFonts w:cs="Times New Roman"/>
          <w:b/>
          <w:bCs/>
          <w:lang w:bidi="ar-SA"/>
        </w:rPr>
        <w:t>Current Conditions:</w:t>
      </w:r>
    </w:p>
    <w:p w14:paraId="2F9FEB48" w14:textId="77777777" w:rsidR="0038712E" w:rsidRDefault="0038712E" w:rsidP="0038712E">
      <w:pPr>
        <w:rPr>
          <w:rFonts w:cs="Times New Roman"/>
        </w:rPr>
      </w:pPr>
      <w:r w:rsidRPr="00DB7794">
        <w:rPr>
          <w:rFonts w:cs="Times New Roman"/>
        </w:rPr>
        <w:t>The domestic hot water is provided by a</w:t>
      </w:r>
      <w:r>
        <w:rPr>
          <w:rFonts w:cs="Times New Roman"/>
        </w:rPr>
        <w:t>n</w:t>
      </w:r>
      <w:r w:rsidRPr="00DB7794">
        <w:rPr>
          <w:rFonts w:cs="Times New Roman"/>
        </w:rPr>
        <w:t xml:space="preserve"> </w:t>
      </w:r>
      <w:r>
        <w:rPr>
          <w:rFonts w:cs="Times New Roman"/>
        </w:rPr>
        <w:t>electric resistance</w:t>
      </w:r>
      <w:r w:rsidRPr="00DB7794">
        <w:rPr>
          <w:rFonts w:cs="Times New Roman"/>
        </w:rPr>
        <w:t xml:space="preserve"> storage water heater in the mechanical room. This single source of domestic hot water uses a </w:t>
      </w:r>
      <w:r>
        <w:rPr>
          <w:rFonts w:cs="Times New Roman"/>
        </w:rPr>
        <w:t>1/8</w:t>
      </w:r>
      <w:r w:rsidRPr="00DB7794">
        <w:rPr>
          <w:rFonts w:cs="Times New Roman"/>
        </w:rPr>
        <w:t>-</w:t>
      </w:r>
      <w:r>
        <w:rPr>
          <w:rFonts w:cs="Times New Roman"/>
        </w:rPr>
        <w:t>HP</w:t>
      </w:r>
      <w:r w:rsidRPr="00DB7794">
        <w:rPr>
          <w:rFonts w:cs="Times New Roman"/>
        </w:rPr>
        <w:t xml:space="preserve"> circulation pump to ensure that water at the tap becomes hot in a reasonable timeframe. This pump operates continuously. </w:t>
      </w:r>
    </w:p>
    <w:p w14:paraId="2512077E" w14:textId="77777777" w:rsidR="0038712E" w:rsidRPr="00252C1E" w:rsidRDefault="0038712E" w:rsidP="0038712E">
      <w:pPr>
        <w:rPr>
          <w:rFonts w:cs="Times New Roman"/>
          <w:b/>
          <w:bCs/>
          <w:lang w:bidi="ar-SA"/>
        </w:rPr>
      </w:pPr>
      <w:r w:rsidRPr="00252C1E">
        <w:rPr>
          <w:rFonts w:cs="Times New Roman"/>
          <w:b/>
          <w:bCs/>
          <w:lang w:bidi="ar-SA"/>
        </w:rPr>
        <w:t>Proposed Changes:</w:t>
      </w:r>
    </w:p>
    <w:p w14:paraId="3FB63A8D" w14:textId="77777777" w:rsidR="0038712E" w:rsidRDefault="0038712E" w:rsidP="0038712E">
      <w:pPr>
        <w:rPr>
          <w:rFonts w:cs="Times New Roman"/>
        </w:rPr>
      </w:pPr>
      <w:r w:rsidRPr="00DB7794">
        <w:rPr>
          <w:rFonts w:cs="Times New Roman"/>
        </w:rPr>
        <w:t>Instal</w:t>
      </w:r>
      <w:r>
        <w:rPr>
          <w:rFonts w:cs="Times New Roman"/>
        </w:rPr>
        <w:t>l</w:t>
      </w:r>
      <w:r w:rsidRPr="00DB7794">
        <w:rPr>
          <w:rFonts w:cs="Times New Roman"/>
        </w:rPr>
        <w:t xml:space="preserve"> a timer on the circulation pump so it can be turned off during unoccupied periods.</w:t>
      </w:r>
      <w:r>
        <w:rPr>
          <w:rFonts w:cs="Times New Roman"/>
        </w:rPr>
        <w:t xml:space="preserve"> It is assumed that this circulation pump can operate on the same schedule as the building and associated HVAC equipment. It should be noted that the circulation pump being off does not mean that hot water is completely inaccessible during unoccupied times. The hot water heater will maintain the temperature in the tank, but all the water in the piping around the building will be stationary and cool down to room temperature. Much like hot water in a house, hot water can be provided to </w:t>
      </w:r>
      <w:proofErr w:type="gramStart"/>
      <w:r>
        <w:rPr>
          <w:rFonts w:cs="Times New Roman"/>
        </w:rPr>
        <w:t>sinks</w:t>
      </w:r>
      <w:proofErr w:type="gramEnd"/>
      <w:r>
        <w:rPr>
          <w:rFonts w:cs="Times New Roman"/>
        </w:rPr>
        <w:t xml:space="preserve"> around the facility without the circulation pump, but the tap will need to run longer; therefore, it is only recommended to turn off the pump when the chance of hot water being needed is low. </w:t>
      </w:r>
    </w:p>
    <w:p w14:paraId="4CF0FB87" w14:textId="77777777" w:rsidR="0038712E" w:rsidRPr="00252C1E" w:rsidRDefault="0038712E" w:rsidP="0038712E">
      <w:pPr>
        <w:rPr>
          <w:rFonts w:cs="Times New Roman"/>
          <w:b/>
          <w:bCs/>
          <w:lang w:bidi="ar-SA"/>
        </w:rPr>
      </w:pPr>
      <w:r w:rsidRPr="00252C1E">
        <w:rPr>
          <w:rFonts w:cs="Times New Roman"/>
          <w:b/>
          <w:bCs/>
          <w:lang w:bidi="ar-SA"/>
        </w:rPr>
        <w:t>Energy Savings:</w:t>
      </w:r>
    </w:p>
    <w:p w14:paraId="53EE4EBF" w14:textId="77777777" w:rsidR="0038712E" w:rsidRDefault="0038712E" w:rsidP="0038712E">
      <w:pPr>
        <w:rPr>
          <w:rFonts w:cs="Times New Roman"/>
        </w:rPr>
      </w:pPr>
      <w:r w:rsidRPr="00DB7794">
        <w:rPr>
          <w:rFonts w:cs="Times New Roman"/>
        </w:rPr>
        <w:t xml:space="preserve">Energy savings will result from decreased heat loss </w:t>
      </w:r>
      <w:r>
        <w:rPr>
          <w:rFonts w:cs="Times New Roman"/>
        </w:rPr>
        <w:t>in</w:t>
      </w:r>
      <w:r w:rsidRPr="00DB7794">
        <w:rPr>
          <w:rFonts w:cs="Times New Roman"/>
        </w:rPr>
        <w:t xml:space="preserve"> the hot water piping and decreased pump operation. </w:t>
      </w:r>
      <w:r>
        <w:rPr>
          <w:rFonts w:cs="Times New Roman"/>
        </w:rPr>
        <w:t xml:space="preserve">Having hot water in the piping system means that there is a much larger surface area for heat transfer to occur, which adds to the effective volume of water that the water heater must serve. Not running the circulation pump when the building is unoccupied reduces the amount of heat lost to the environment and lowers the effective volume of water being served. </w:t>
      </w:r>
    </w:p>
    <w:p w14:paraId="5B4B9AB0" w14:textId="049D64CB" w:rsidR="00F31E02" w:rsidRDefault="00F31E02" w:rsidP="00F31E02">
      <w:pPr>
        <w:pStyle w:val="Caption"/>
      </w:pPr>
      <w:r>
        <w:lastRenderedPageBreak/>
        <w:t xml:space="preserve">Figure </w:t>
      </w:r>
      <w:fldSimple w:instr=" SEQ Figure \* ARABIC ">
        <w:r w:rsidR="0025750C">
          <w:rPr>
            <w:noProof/>
          </w:rPr>
          <w:t>9</w:t>
        </w:r>
      </w:fldSimple>
      <w:r>
        <w:t>. Hot Water Pump</w:t>
      </w:r>
    </w:p>
    <w:p w14:paraId="61A935E8" w14:textId="2E9CB147" w:rsidR="00D55F63" w:rsidRDefault="00D55F63" w:rsidP="0038712E">
      <w:pPr>
        <w:rPr>
          <w:rFonts w:cs="Times New Roman"/>
        </w:rPr>
      </w:pPr>
      <w:r>
        <w:rPr>
          <w:rFonts w:cs="Times New Roman"/>
          <w:noProof/>
        </w:rPr>
        <w:drawing>
          <wp:inline distT="0" distB="0" distL="0" distR="0" wp14:anchorId="06AAB3AE" wp14:editId="4F1E9BF0">
            <wp:extent cx="5757756" cy="7644384"/>
            <wp:effectExtent l="0" t="0" r="0" b="0"/>
            <wp:docPr id="523819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cstate="print">
                      <a:extLst>
                        <a:ext uri="{BEBA8EAE-BF5A-486C-A8C5-ECC9F3942E4B}">
                          <a14:imgProps xmlns:a14="http://schemas.microsoft.com/office/drawing/2010/main">
                            <a14:imgLayer r:embed="rId41">
                              <a14:imgEffect>
                                <a14:artisticBlur radius="18"/>
                              </a14:imgEffect>
                            </a14:imgLayer>
                          </a14:imgProps>
                        </a:ext>
                        <a:ext uri="{28A0092B-C50C-407E-A947-70E740481C1C}">
                          <a14:useLocalDpi xmlns:a14="http://schemas.microsoft.com/office/drawing/2010/main" val="0"/>
                        </a:ext>
                      </a:extLst>
                    </a:blip>
                    <a:srcRect/>
                    <a:stretch>
                      <a:fillRect/>
                    </a:stretch>
                  </pic:blipFill>
                  <pic:spPr bwMode="auto">
                    <a:xfrm>
                      <a:off x="0" y="0"/>
                      <a:ext cx="5759826" cy="7647132"/>
                    </a:xfrm>
                    <a:prstGeom prst="rect">
                      <a:avLst/>
                    </a:prstGeom>
                    <a:noFill/>
                    <a:ln>
                      <a:noFill/>
                    </a:ln>
                  </pic:spPr>
                </pic:pic>
              </a:graphicData>
            </a:graphic>
          </wp:inline>
        </w:drawing>
      </w:r>
    </w:p>
    <w:p w14:paraId="0AF140AE" w14:textId="0BC61849" w:rsidR="0017267D" w:rsidRPr="00570BEF" w:rsidRDefault="0017267D" w:rsidP="0017267D">
      <w:pPr>
        <w:pStyle w:val="EMIheading"/>
      </w:pPr>
      <w:bookmarkStart w:id="34" w:name="_Toc205557326"/>
      <w:r w:rsidRPr="00570BEF">
        <w:lastRenderedPageBreak/>
        <w:t xml:space="preserve">EMI </w:t>
      </w:r>
      <w:r w:rsidR="006C52DA">
        <w:t>4</w:t>
      </w:r>
      <w:r w:rsidRPr="00570BEF">
        <w:t xml:space="preserve"> – </w:t>
      </w:r>
      <w:r>
        <w:t>Install Evaporative Precooling</w:t>
      </w:r>
      <w:bookmarkEnd w:id="34"/>
    </w:p>
    <w:p w14:paraId="644B04A9" w14:textId="5C4D2DD3" w:rsidR="0017267D" w:rsidRDefault="00A96739" w:rsidP="0017267D">
      <w:r w:rsidRPr="00A96739">
        <w:rPr>
          <w:noProof/>
        </w:rPr>
        <w:drawing>
          <wp:inline distT="0" distB="0" distL="0" distR="0" wp14:anchorId="3FF11465" wp14:editId="371173F5">
            <wp:extent cx="5943600" cy="1514475"/>
            <wp:effectExtent l="0" t="0" r="0" b="9525"/>
            <wp:docPr id="5985129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1514475"/>
                    </a:xfrm>
                    <a:prstGeom prst="rect">
                      <a:avLst/>
                    </a:prstGeom>
                    <a:noFill/>
                    <a:ln>
                      <a:noFill/>
                    </a:ln>
                  </pic:spPr>
                </pic:pic>
              </a:graphicData>
            </a:graphic>
          </wp:inline>
        </w:drawing>
      </w:r>
    </w:p>
    <w:p w14:paraId="2CFEC31A" w14:textId="77777777" w:rsidR="0017267D" w:rsidRPr="00252C1E" w:rsidRDefault="0017267D" w:rsidP="0017267D">
      <w:pPr>
        <w:rPr>
          <w:rFonts w:cs="Times New Roman"/>
          <w:b/>
          <w:bCs/>
          <w:lang w:bidi="ar-SA"/>
        </w:rPr>
      </w:pPr>
      <w:r w:rsidRPr="00252C1E">
        <w:rPr>
          <w:rFonts w:cs="Times New Roman"/>
          <w:b/>
          <w:bCs/>
          <w:lang w:bidi="ar-SA"/>
        </w:rPr>
        <w:t>Current Conditions:</w:t>
      </w:r>
    </w:p>
    <w:p w14:paraId="448F9203" w14:textId="14D825AB" w:rsidR="0017267D" w:rsidRPr="00252C1E" w:rsidRDefault="0017267D" w:rsidP="0017267D">
      <w:pPr>
        <w:rPr>
          <w:rFonts w:cs="Times New Roman"/>
          <w:lang w:bidi="ar-SA"/>
        </w:rPr>
      </w:pPr>
      <w:r w:rsidRPr="00252C1E">
        <w:rPr>
          <w:rFonts w:cs="Times New Roman"/>
          <w:lang w:bidi="ar-SA"/>
        </w:rPr>
        <w:t xml:space="preserve">Currently, </w:t>
      </w:r>
      <w:r w:rsidR="00FA446D">
        <w:rPr>
          <w:rFonts w:cs="Times New Roman"/>
          <w:lang w:bidi="ar-SA"/>
        </w:rPr>
        <w:t xml:space="preserve">all cooling for the facility is done with the compressors in each of the two RTUs. Each of the RTUs have four scroll compressors that mechanically cool the incoming air </w:t>
      </w:r>
      <w:r w:rsidR="000430D5">
        <w:rPr>
          <w:rFonts w:cs="Times New Roman"/>
          <w:lang w:bidi="ar-SA"/>
        </w:rPr>
        <w:t xml:space="preserve">through a process known as direct expansion (DX) </w:t>
      </w:r>
      <w:r w:rsidR="00FA446D">
        <w:rPr>
          <w:rFonts w:cs="Times New Roman"/>
          <w:lang w:bidi="ar-SA"/>
        </w:rPr>
        <w:t xml:space="preserve">down to the discharge air temperature setpoint. This process is effective at achieving the cooling needed for the building but is quite </w:t>
      </w:r>
      <w:proofErr w:type="gramStart"/>
      <w:r w:rsidR="00FA446D">
        <w:rPr>
          <w:rFonts w:cs="Times New Roman"/>
          <w:lang w:bidi="ar-SA"/>
        </w:rPr>
        <w:t>energy</w:t>
      </w:r>
      <w:r w:rsidR="00E44C51">
        <w:rPr>
          <w:rFonts w:cs="Times New Roman"/>
          <w:lang w:bidi="ar-SA"/>
        </w:rPr>
        <w:t>-</w:t>
      </w:r>
      <w:r w:rsidR="00FA446D">
        <w:rPr>
          <w:rFonts w:cs="Times New Roman"/>
          <w:lang w:bidi="ar-SA"/>
        </w:rPr>
        <w:t>intensive</w:t>
      </w:r>
      <w:proofErr w:type="gramEnd"/>
      <w:r w:rsidR="00FA446D">
        <w:rPr>
          <w:rFonts w:cs="Times New Roman"/>
          <w:lang w:bidi="ar-SA"/>
        </w:rPr>
        <w:t>.</w:t>
      </w:r>
    </w:p>
    <w:p w14:paraId="52E16790" w14:textId="77777777" w:rsidR="0017267D" w:rsidRPr="00252C1E" w:rsidRDefault="0017267D" w:rsidP="0017267D">
      <w:pPr>
        <w:rPr>
          <w:rFonts w:cs="Times New Roman"/>
          <w:b/>
          <w:bCs/>
          <w:lang w:bidi="ar-SA"/>
        </w:rPr>
      </w:pPr>
      <w:r w:rsidRPr="00252C1E">
        <w:rPr>
          <w:rFonts w:cs="Times New Roman"/>
          <w:b/>
          <w:bCs/>
          <w:lang w:bidi="ar-SA"/>
        </w:rPr>
        <w:t>Proposed Changes:</w:t>
      </w:r>
    </w:p>
    <w:p w14:paraId="2C4EDD6D" w14:textId="107C79E2" w:rsidR="0017267D" w:rsidRPr="00252C1E" w:rsidRDefault="0017267D" w:rsidP="0017267D">
      <w:pPr>
        <w:rPr>
          <w:rFonts w:cs="Times New Roman"/>
          <w:lang w:bidi="ar-SA"/>
        </w:rPr>
      </w:pPr>
      <w:r w:rsidRPr="00252C1E">
        <w:rPr>
          <w:rFonts w:cs="Times New Roman"/>
          <w:lang w:bidi="ar-SA"/>
        </w:rPr>
        <w:t xml:space="preserve">Install </w:t>
      </w:r>
      <w:r w:rsidR="00FA446D">
        <w:rPr>
          <w:rFonts w:cs="Times New Roman"/>
          <w:lang w:bidi="ar-SA"/>
        </w:rPr>
        <w:t xml:space="preserve">evaporative precoolers on the two main RTUs. An evaporative precooler goes in the path of the air stream before the compressors in an RTU and is comprised of a membrane </w:t>
      </w:r>
      <w:r w:rsidR="000430D5">
        <w:rPr>
          <w:rFonts w:cs="Times New Roman"/>
          <w:lang w:bidi="ar-SA"/>
        </w:rPr>
        <w:t xml:space="preserve">that is kept wet while the RTU is in operation. Air passing through the membrane absorbs the water, which naturally cools the air through a process called adiabatic cooling by increasing the relative humidity. </w:t>
      </w:r>
    </w:p>
    <w:p w14:paraId="68915777" w14:textId="77777777" w:rsidR="0017267D" w:rsidRPr="00252C1E" w:rsidRDefault="0017267D" w:rsidP="0017267D">
      <w:pPr>
        <w:rPr>
          <w:rFonts w:cs="Times New Roman"/>
          <w:b/>
          <w:bCs/>
          <w:lang w:bidi="ar-SA"/>
        </w:rPr>
      </w:pPr>
      <w:r w:rsidRPr="00252C1E">
        <w:rPr>
          <w:rFonts w:cs="Times New Roman"/>
          <w:b/>
          <w:bCs/>
          <w:lang w:bidi="ar-SA"/>
        </w:rPr>
        <w:t>Energy Savings:</w:t>
      </w:r>
    </w:p>
    <w:p w14:paraId="4D079010" w14:textId="12C4C82B" w:rsidR="00290367" w:rsidRDefault="000430D5" w:rsidP="0017267D">
      <w:pPr>
        <w:rPr>
          <w:rFonts w:cs="Times New Roman"/>
          <w:lang w:bidi="ar-SA"/>
        </w:rPr>
      </w:pPr>
      <w:r>
        <w:rPr>
          <w:rFonts w:cs="Times New Roman"/>
          <w:lang w:bidi="ar-SA"/>
        </w:rPr>
        <w:t xml:space="preserve">Evaporative cooling is a passive process, meaning that no energy needs to be consumed to achieve the cooling beyond what is already being used to move the air. </w:t>
      </w:r>
      <w:r w:rsidR="00290367">
        <w:rPr>
          <w:rFonts w:cs="Times New Roman"/>
          <w:lang w:bidi="ar-SA"/>
        </w:rPr>
        <w:t xml:space="preserve">Direct expansion cooling on the other hand is an active process which requires constant energy </w:t>
      </w:r>
      <w:r w:rsidR="00DB1739">
        <w:rPr>
          <w:rFonts w:cs="Times New Roman"/>
          <w:lang w:bidi="ar-SA"/>
        </w:rPr>
        <w:t>to</w:t>
      </w:r>
      <w:r w:rsidR="00290367">
        <w:rPr>
          <w:rFonts w:cs="Times New Roman"/>
          <w:lang w:bidi="ar-SA"/>
        </w:rPr>
        <w:t xml:space="preserve"> achieve cooling. This means that any reduction in temperature that is achieved from the evaporative precooling takes close to zero energy to achieve and removes that load from the scroll compressors. This measure is particularly effective in Colorado where the relative humidity is quite low, which allows for a significant amount of water to be added to the air.</w:t>
      </w:r>
    </w:p>
    <w:p w14:paraId="0E92A7C9" w14:textId="58B405B1" w:rsidR="00290367" w:rsidRPr="00252C1E" w:rsidRDefault="00290367" w:rsidP="0017267D">
      <w:pPr>
        <w:rPr>
          <w:rFonts w:cs="Times New Roman"/>
          <w:lang w:bidi="ar-SA"/>
        </w:rPr>
      </w:pPr>
      <w:r>
        <w:rPr>
          <w:rFonts w:cs="Times New Roman"/>
          <w:lang w:bidi="ar-SA"/>
        </w:rPr>
        <w:t xml:space="preserve">This measure does consume water, </w:t>
      </w:r>
      <w:r w:rsidR="00B5528D">
        <w:rPr>
          <w:rFonts w:cs="Times New Roman"/>
          <w:lang w:bidi="ar-SA"/>
        </w:rPr>
        <w:t xml:space="preserve">while </w:t>
      </w:r>
      <w:r>
        <w:rPr>
          <w:rFonts w:cs="Times New Roman"/>
          <w:lang w:bidi="ar-SA"/>
        </w:rPr>
        <w:t>traditional DX cooling does not. The cost of the water consumed is more than offset by the energy savings from the cooling.</w:t>
      </w:r>
    </w:p>
    <w:p w14:paraId="77055DBD" w14:textId="5CF9A343" w:rsidR="0017267D" w:rsidRPr="00570BEF" w:rsidRDefault="0017267D" w:rsidP="0017267D">
      <w:pPr>
        <w:pStyle w:val="EMIheading"/>
      </w:pPr>
      <w:bookmarkStart w:id="35" w:name="_Toc205557327"/>
      <w:r w:rsidRPr="00570BEF">
        <w:lastRenderedPageBreak/>
        <w:t xml:space="preserve">EMI </w:t>
      </w:r>
      <w:r w:rsidR="006C52DA">
        <w:t>5</w:t>
      </w:r>
      <w:r w:rsidRPr="00570BEF">
        <w:t xml:space="preserve"> – </w:t>
      </w:r>
      <w:r>
        <w:t>Install Heat Pump Water Heater</w:t>
      </w:r>
      <w:bookmarkEnd w:id="35"/>
    </w:p>
    <w:p w14:paraId="23EA19EB" w14:textId="240908EE" w:rsidR="0017267D" w:rsidRDefault="00A96739" w:rsidP="0017267D">
      <w:r w:rsidRPr="00A96739">
        <w:rPr>
          <w:noProof/>
        </w:rPr>
        <w:drawing>
          <wp:inline distT="0" distB="0" distL="0" distR="0" wp14:anchorId="7D5A4230" wp14:editId="17C9AC0F">
            <wp:extent cx="5943600" cy="1499870"/>
            <wp:effectExtent l="0" t="0" r="0" b="5080"/>
            <wp:docPr id="366149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1499870"/>
                    </a:xfrm>
                    <a:prstGeom prst="rect">
                      <a:avLst/>
                    </a:prstGeom>
                    <a:noFill/>
                    <a:ln>
                      <a:noFill/>
                    </a:ln>
                  </pic:spPr>
                </pic:pic>
              </a:graphicData>
            </a:graphic>
          </wp:inline>
        </w:drawing>
      </w:r>
    </w:p>
    <w:p w14:paraId="66F10264" w14:textId="77777777" w:rsidR="0017267D" w:rsidRPr="00252C1E" w:rsidRDefault="0017267D" w:rsidP="0017267D">
      <w:pPr>
        <w:rPr>
          <w:rFonts w:cs="Times New Roman"/>
          <w:b/>
          <w:bCs/>
          <w:lang w:bidi="ar-SA"/>
        </w:rPr>
      </w:pPr>
      <w:r w:rsidRPr="00252C1E">
        <w:rPr>
          <w:rFonts w:cs="Times New Roman"/>
          <w:b/>
          <w:bCs/>
          <w:lang w:bidi="ar-SA"/>
        </w:rPr>
        <w:t>Current Conditions:</w:t>
      </w:r>
    </w:p>
    <w:p w14:paraId="46F5B51B" w14:textId="0D4B4526" w:rsidR="0017267D" w:rsidRPr="00252C1E" w:rsidRDefault="0017267D" w:rsidP="0017267D">
      <w:pPr>
        <w:rPr>
          <w:rFonts w:cs="Times New Roman"/>
          <w:lang w:bidi="ar-SA"/>
        </w:rPr>
      </w:pPr>
      <w:r w:rsidRPr="00252C1E">
        <w:rPr>
          <w:rFonts w:cs="Times New Roman"/>
          <w:lang w:bidi="ar-SA"/>
        </w:rPr>
        <w:t xml:space="preserve">Currently, </w:t>
      </w:r>
      <w:r w:rsidR="00197094">
        <w:t xml:space="preserve">domestic hot water is supplied by two electric hot water heaters. The larger unit on the second floor is an 80-gallon tank, and the smaller unit located in the ceiling is a 20-gallon tank. Heating in the large water heater is achieved through a 4,500W electric resistance heating element. </w:t>
      </w:r>
    </w:p>
    <w:p w14:paraId="5B31B389" w14:textId="77777777" w:rsidR="0017267D" w:rsidRPr="00252C1E" w:rsidRDefault="0017267D" w:rsidP="0017267D">
      <w:pPr>
        <w:rPr>
          <w:rFonts w:cs="Times New Roman"/>
          <w:b/>
          <w:bCs/>
          <w:lang w:bidi="ar-SA"/>
        </w:rPr>
      </w:pPr>
      <w:r w:rsidRPr="00252C1E">
        <w:rPr>
          <w:rFonts w:cs="Times New Roman"/>
          <w:b/>
          <w:bCs/>
          <w:lang w:bidi="ar-SA"/>
        </w:rPr>
        <w:t>Proposed Changes:</w:t>
      </w:r>
    </w:p>
    <w:p w14:paraId="1CC169BC" w14:textId="1BA88139" w:rsidR="0017267D" w:rsidRPr="00252C1E" w:rsidRDefault="00197094" w:rsidP="0017267D">
      <w:pPr>
        <w:rPr>
          <w:rFonts w:cs="Times New Roman"/>
          <w:lang w:bidi="ar-SA"/>
        </w:rPr>
      </w:pPr>
      <w:r>
        <w:rPr>
          <w:rFonts w:cs="Times New Roman"/>
          <w:lang w:bidi="ar-SA"/>
        </w:rPr>
        <w:t>Replace the larger water heater with an equivalent</w:t>
      </w:r>
      <w:r w:rsidR="00E526AE">
        <w:rPr>
          <w:rFonts w:cs="Times New Roman"/>
          <w:lang w:bidi="ar-SA"/>
        </w:rPr>
        <w:t>-</w:t>
      </w:r>
      <w:r>
        <w:rPr>
          <w:rFonts w:cs="Times New Roman"/>
          <w:lang w:bidi="ar-SA"/>
        </w:rPr>
        <w:t xml:space="preserve">sized heat pump water heater. Heat pump water heaters require </w:t>
      </w:r>
      <w:r w:rsidR="00351395">
        <w:rPr>
          <w:rFonts w:cs="Times New Roman"/>
          <w:lang w:bidi="ar-SA"/>
        </w:rPr>
        <w:t>a sufficient air volume in the space they are in because they exchange heat with the surrounding air. Adding a louver to the door of the mechanical room may be required to satisfy the air requirements</w:t>
      </w:r>
      <w:r w:rsidR="00DB1739">
        <w:rPr>
          <w:rFonts w:cs="Times New Roman"/>
          <w:lang w:bidi="ar-SA"/>
        </w:rPr>
        <w:t>.</w:t>
      </w:r>
    </w:p>
    <w:p w14:paraId="43021867" w14:textId="77777777" w:rsidR="0017267D" w:rsidRPr="00252C1E" w:rsidRDefault="0017267D" w:rsidP="0017267D">
      <w:pPr>
        <w:rPr>
          <w:rFonts w:cs="Times New Roman"/>
          <w:b/>
          <w:bCs/>
          <w:lang w:bidi="ar-SA"/>
        </w:rPr>
      </w:pPr>
      <w:r w:rsidRPr="00252C1E">
        <w:rPr>
          <w:rFonts w:cs="Times New Roman"/>
          <w:b/>
          <w:bCs/>
          <w:lang w:bidi="ar-SA"/>
        </w:rPr>
        <w:t>Energy Savings:</w:t>
      </w:r>
    </w:p>
    <w:p w14:paraId="426F0FB8" w14:textId="207AE5A3" w:rsidR="0017267D" w:rsidRDefault="00351395" w:rsidP="0017267D">
      <w:pPr>
        <w:rPr>
          <w:rFonts w:cs="Times New Roman"/>
          <w:lang w:bidi="ar-SA"/>
        </w:rPr>
      </w:pPr>
      <w:r>
        <w:rPr>
          <w:rFonts w:cs="Times New Roman"/>
          <w:lang w:bidi="ar-SA"/>
        </w:rPr>
        <w:t>The current electric resistance water heaters have an efficiency limit of 100%. Every BTU of energy that is currently being provided to the heating element is making its way to the water in the form of thermal energy. Heat pump water heaters utilize a reversing valve to exchange heat with the surrounding air</w:t>
      </w:r>
      <w:r w:rsidR="00DE7F8D">
        <w:rPr>
          <w:rFonts w:cs="Times New Roman"/>
          <w:lang w:bidi="ar-SA"/>
        </w:rPr>
        <w:t>,</w:t>
      </w:r>
      <w:r>
        <w:rPr>
          <w:rFonts w:cs="Times New Roman"/>
          <w:lang w:bidi="ar-SA"/>
        </w:rPr>
        <w:t xml:space="preserve"> which allows them to achieve </w:t>
      </w:r>
      <w:proofErr w:type="gramStart"/>
      <w:r>
        <w:rPr>
          <w:rFonts w:cs="Times New Roman"/>
          <w:lang w:bidi="ar-SA"/>
        </w:rPr>
        <w:t>efficiencies</w:t>
      </w:r>
      <w:proofErr w:type="gramEnd"/>
      <w:r>
        <w:rPr>
          <w:rFonts w:cs="Times New Roman"/>
          <w:lang w:bidi="ar-SA"/>
        </w:rPr>
        <w:t xml:space="preserve"> in the realm of 250%. This increased efficiency is the main source of energy savings.</w:t>
      </w:r>
    </w:p>
    <w:p w14:paraId="3E699046" w14:textId="76ED1B46" w:rsidR="00351395" w:rsidRDefault="00351395" w:rsidP="0017267D">
      <w:pPr>
        <w:rPr>
          <w:rFonts w:cs="Times New Roman"/>
          <w:lang w:bidi="ar-SA"/>
        </w:rPr>
      </w:pPr>
      <w:r>
        <w:rPr>
          <w:rFonts w:cs="Times New Roman"/>
          <w:lang w:bidi="ar-SA"/>
        </w:rPr>
        <w:t xml:space="preserve">Some small interactive effects will also be present with this upgrade. Because the heat pump water heater exchanges heat with the surrounding air there will also be a small cooling effect </w:t>
      </w:r>
      <w:proofErr w:type="gramStart"/>
      <w:r>
        <w:rPr>
          <w:rFonts w:cs="Times New Roman"/>
          <w:lang w:bidi="ar-SA"/>
        </w:rPr>
        <w:t>to</w:t>
      </w:r>
      <w:proofErr w:type="gramEnd"/>
      <w:r>
        <w:rPr>
          <w:rFonts w:cs="Times New Roman"/>
          <w:lang w:bidi="ar-SA"/>
        </w:rPr>
        <w:t xml:space="preserve"> the area. This may result in </w:t>
      </w:r>
      <w:proofErr w:type="gramStart"/>
      <w:r>
        <w:rPr>
          <w:rFonts w:cs="Times New Roman"/>
          <w:lang w:bidi="ar-SA"/>
        </w:rPr>
        <w:t>slight</w:t>
      </w:r>
      <w:proofErr w:type="gramEnd"/>
      <w:r>
        <w:rPr>
          <w:rFonts w:cs="Times New Roman"/>
          <w:lang w:bidi="ar-SA"/>
        </w:rPr>
        <w:t xml:space="preserve"> cooling savings and heating penalties</w:t>
      </w:r>
      <w:r w:rsidR="00DE7F8D">
        <w:rPr>
          <w:rFonts w:cs="Times New Roman"/>
          <w:lang w:bidi="ar-SA"/>
        </w:rPr>
        <w:t>;</w:t>
      </w:r>
      <w:r>
        <w:rPr>
          <w:rFonts w:cs="Times New Roman"/>
          <w:lang w:bidi="ar-SA"/>
        </w:rPr>
        <w:t xml:space="preserve"> however</w:t>
      </w:r>
      <w:r w:rsidR="00DE7F8D">
        <w:rPr>
          <w:rFonts w:cs="Times New Roman"/>
          <w:lang w:bidi="ar-SA"/>
        </w:rPr>
        <w:t>,</w:t>
      </w:r>
      <w:r>
        <w:rPr>
          <w:rFonts w:cs="Times New Roman"/>
          <w:lang w:bidi="ar-SA"/>
        </w:rPr>
        <w:t xml:space="preserve"> these effects will typically offset each other in the long run.</w:t>
      </w:r>
    </w:p>
    <w:p w14:paraId="09372B40" w14:textId="444FAF70" w:rsidR="00F31E02" w:rsidRDefault="00F31E02" w:rsidP="00F31E02">
      <w:pPr>
        <w:pStyle w:val="Caption"/>
      </w:pPr>
      <w:r>
        <w:lastRenderedPageBreak/>
        <w:t xml:space="preserve">Figure </w:t>
      </w:r>
      <w:fldSimple w:instr=" SEQ Figure \* ARABIC ">
        <w:r w:rsidR="0025750C">
          <w:rPr>
            <w:noProof/>
          </w:rPr>
          <w:t>10</w:t>
        </w:r>
      </w:fldSimple>
      <w:r>
        <w:t>. Main Hot Water Heater</w:t>
      </w:r>
    </w:p>
    <w:p w14:paraId="6E91298A" w14:textId="7042C7CD" w:rsidR="00D55F63" w:rsidRPr="00252C1E" w:rsidRDefault="00D55F63" w:rsidP="0017267D">
      <w:pPr>
        <w:rPr>
          <w:rFonts w:cs="Times New Roman"/>
          <w:lang w:bidi="ar-SA"/>
        </w:rPr>
      </w:pPr>
      <w:r>
        <w:rPr>
          <w:rFonts w:cs="Times New Roman"/>
          <w:noProof/>
          <w:lang w:bidi="ar-SA"/>
        </w:rPr>
        <w:drawing>
          <wp:inline distT="0" distB="0" distL="0" distR="0" wp14:anchorId="680580A1" wp14:editId="7D9CF15F">
            <wp:extent cx="5939790" cy="7886065"/>
            <wp:effectExtent l="0" t="0" r="3810" b="635"/>
            <wp:docPr id="6330794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BEBA8EAE-BF5A-486C-A8C5-ECC9F3942E4B}">
                          <a14:imgProps xmlns:a14="http://schemas.microsoft.com/office/drawing/2010/main">
                            <a14:imgLayer r:embed="rId45">
                              <a14:imgEffect>
                                <a14:artisticBlur radius="18"/>
                              </a14:imgEffect>
                            </a14:imgLayer>
                          </a14:imgProps>
                        </a:ext>
                        <a:ext uri="{28A0092B-C50C-407E-A947-70E740481C1C}">
                          <a14:useLocalDpi xmlns:a14="http://schemas.microsoft.com/office/drawing/2010/main" val="0"/>
                        </a:ext>
                      </a:extLst>
                    </a:blip>
                    <a:srcRect/>
                    <a:stretch>
                      <a:fillRect/>
                    </a:stretch>
                  </pic:blipFill>
                  <pic:spPr bwMode="auto">
                    <a:xfrm>
                      <a:off x="0" y="0"/>
                      <a:ext cx="5939790" cy="7886065"/>
                    </a:xfrm>
                    <a:prstGeom prst="rect">
                      <a:avLst/>
                    </a:prstGeom>
                    <a:noFill/>
                    <a:ln>
                      <a:noFill/>
                    </a:ln>
                  </pic:spPr>
                </pic:pic>
              </a:graphicData>
            </a:graphic>
          </wp:inline>
        </w:drawing>
      </w:r>
    </w:p>
    <w:p w14:paraId="250021A3" w14:textId="4485CF02" w:rsidR="0017267D" w:rsidRPr="00570BEF" w:rsidRDefault="0017267D" w:rsidP="0017267D">
      <w:pPr>
        <w:pStyle w:val="EMIheading"/>
      </w:pPr>
      <w:bookmarkStart w:id="36" w:name="_Toc205557328"/>
      <w:r w:rsidRPr="00570BEF">
        <w:lastRenderedPageBreak/>
        <w:t xml:space="preserve">EMI </w:t>
      </w:r>
      <w:r w:rsidR="006C52DA">
        <w:t>6</w:t>
      </w:r>
      <w:r w:rsidRPr="00570BEF">
        <w:t xml:space="preserve"> – </w:t>
      </w:r>
      <w:r>
        <w:t>Install Heat Pump RTUs</w:t>
      </w:r>
      <w:bookmarkEnd w:id="36"/>
    </w:p>
    <w:p w14:paraId="11172CE7" w14:textId="47C69842" w:rsidR="0017267D" w:rsidRDefault="00A96739" w:rsidP="0017267D">
      <w:r w:rsidRPr="00A96739">
        <w:rPr>
          <w:noProof/>
        </w:rPr>
        <w:drawing>
          <wp:inline distT="0" distB="0" distL="0" distR="0" wp14:anchorId="172AA9E1" wp14:editId="6669F365">
            <wp:extent cx="5943600" cy="1499870"/>
            <wp:effectExtent l="0" t="0" r="0" b="5080"/>
            <wp:docPr id="10658501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1499870"/>
                    </a:xfrm>
                    <a:prstGeom prst="rect">
                      <a:avLst/>
                    </a:prstGeom>
                    <a:noFill/>
                    <a:ln>
                      <a:noFill/>
                    </a:ln>
                  </pic:spPr>
                </pic:pic>
              </a:graphicData>
            </a:graphic>
          </wp:inline>
        </w:drawing>
      </w:r>
    </w:p>
    <w:p w14:paraId="412266B8" w14:textId="77777777" w:rsidR="0017267D" w:rsidRPr="00252C1E" w:rsidRDefault="0017267D" w:rsidP="0017267D">
      <w:pPr>
        <w:rPr>
          <w:rFonts w:cs="Times New Roman"/>
          <w:b/>
          <w:bCs/>
          <w:lang w:bidi="ar-SA"/>
        </w:rPr>
      </w:pPr>
      <w:r w:rsidRPr="00252C1E">
        <w:rPr>
          <w:rFonts w:cs="Times New Roman"/>
          <w:b/>
          <w:bCs/>
          <w:lang w:bidi="ar-SA"/>
        </w:rPr>
        <w:t>Current Conditions:</w:t>
      </w:r>
    </w:p>
    <w:p w14:paraId="5D2F780B" w14:textId="2A7226F3" w:rsidR="00277868" w:rsidRDefault="00277868" w:rsidP="00277868">
      <w:pPr>
        <w:rPr>
          <w:rFonts w:cs="Times New Roman"/>
          <w:lang w:bidi="ar-SA"/>
        </w:rPr>
      </w:pPr>
      <w:r w:rsidRPr="00252C1E">
        <w:rPr>
          <w:rFonts w:cs="Times New Roman"/>
          <w:lang w:bidi="ar-SA"/>
        </w:rPr>
        <w:t xml:space="preserve">Currently, </w:t>
      </w:r>
      <w:r>
        <w:rPr>
          <w:rFonts w:cs="Times New Roman"/>
          <w:lang w:bidi="ar-SA"/>
        </w:rPr>
        <w:t xml:space="preserve">all cooling for the facility is done with the compressors in each of the two RTUs. Each of the RTUs have four scroll compressors that mechanically cool the incoming air through a process known as direct expansion (DX) down to the discharge air temperature setpoint. This process is effective at achieving the cooling needed for the building but is quite </w:t>
      </w:r>
      <w:proofErr w:type="gramStart"/>
      <w:r>
        <w:rPr>
          <w:rFonts w:cs="Times New Roman"/>
          <w:lang w:bidi="ar-SA"/>
        </w:rPr>
        <w:t>energy</w:t>
      </w:r>
      <w:r w:rsidR="00E44C51">
        <w:rPr>
          <w:rFonts w:cs="Times New Roman"/>
          <w:lang w:bidi="ar-SA"/>
        </w:rPr>
        <w:t>-</w:t>
      </w:r>
      <w:r>
        <w:rPr>
          <w:rFonts w:cs="Times New Roman"/>
          <w:lang w:bidi="ar-SA"/>
        </w:rPr>
        <w:t>intensive</w:t>
      </w:r>
      <w:proofErr w:type="gramEnd"/>
      <w:r>
        <w:rPr>
          <w:rFonts w:cs="Times New Roman"/>
          <w:lang w:bidi="ar-SA"/>
        </w:rPr>
        <w:t>.</w:t>
      </w:r>
    </w:p>
    <w:p w14:paraId="5616A82B" w14:textId="7B05D11E" w:rsidR="00277868" w:rsidRPr="00252C1E" w:rsidRDefault="00277868" w:rsidP="00277868">
      <w:pPr>
        <w:rPr>
          <w:rFonts w:cs="Times New Roman"/>
          <w:lang w:bidi="ar-SA"/>
        </w:rPr>
      </w:pPr>
      <w:r>
        <w:t>Primary heating is provided by electric resistance reheat coils in each of the perimeter variable air volume (VAV) boxes located in ceiling spaces throughout the building. Boxes with electric reheats are also equipped with parallel fans that allow the VAV box to pull air from the space and reheat it without having to go through the RTUs.</w:t>
      </w:r>
    </w:p>
    <w:p w14:paraId="1D39B139" w14:textId="77777777" w:rsidR="0017267D" w:rsidRPr="00252C1E" w:rsidRDefault="0017267D" w:rsidP="0017267D">
      <w:pPr>
        <w:rPr>
          <w:rFonts w:cs="Times New Roman"/>
          <w:b/>
          <w:bCs/>
          <w:lang w:bidi="ar-SA"/>
        </w:rPr>
      </w:pPr>
      <w:r w:rsidRPr="00252C1E">
        <w:rPr>
          <w:rFonts w:cs="Times New Roman"/>
          <w:b/>
          <w:bCs/>
          <w:lang w:bidi="ar-SA"/>
        </w:rPr>
        <w:t>Proposed Changes:</w:t>
      </w:r>
    </w:p>
    <w:p w14:paraId="49508B1C" w14:textId="1C9B78B6" w:rsidR="0017267D" w:rsidRPr="00252C1E" w:rsidRDefault="0017267D" w:rsidP="0017267D">
      <w:pPr>
        <w:rPr>
          <w:rFonts w:cs="Times New Roman"/>
          <w:lang w:bidi="ar-SA"/>
        </w:rPr>
      </w:pPr>
      <w:r w:rsidRPr="00252C1E">
        <w:rPr>
          <w:rFonts w:cs="Times New Roman"/>
          <w:lang w:bidi="ar-SA"/>
        </w:rPr>
        <w:t xml:space="preserve">Install </w:t>
      </w:r>
      <w:r w:rsidR="00267029">
        <w:rPr>
          <w:rFonts w:cs="Times New Roman"/>
          <w:lang w:bidi="ar-SA"/>
        </w:rPr>
        <w:t xml:space="preserve">heat pump RTUs in place of the current DX RTUs. Heat pump RTUs </w:t>
      </w:r>
      <w:r w:rsidR="00546580">
        <w:rPr>
          <w:rFonts w:cs="Times New Roman"/>
          <w:lang w:bidi="ar-SA"/>
        </w:rPr>
        <w:t>can</w:t>
      </w:r>
      <w:r w:rsidR="00267029">
        <w:rPr>
          <w:rFonts w:cs="Times New Roman"/>
          <w:lang w:bidi="ar-SA"/>
        </w:rPr>
        <w:t xml:space="preserve"> provid</w:t>
      </w:r>
      <w:r w:rsidR="00546580">
        <w:rPr>
          <w:rFonts w:cs="Times New Roman"/>
          <w:lang w:bidi="ar-SA"/>
        </w:rPr>
        <w:t>e</w:t>
      </w:r>
      <w:r w:rsidR="00267029">
        <w:rPr>
          <w:rFonts w:cs="Times New Roman"/>
          <w:lang w:bidi="ar-SA"/>
        </w:rPr>
        <w:t xml:space="preserve"> both heating and cooling and will therefore add efficiency to all aspects of the building</w:t>
      </w:r>
      <w:r w:rsidR="00AF3F29">
        <w:rPr>
          <w:rFonts w:cs="Times New Roman"/>
          <w:lang w:bidi="ar-SA"/>
        </w:rPr>
        <w:t>’</w:t>
      </w:r>
      <w:r w:rsidR="00267029">
        <w:rPr>
          <w:rFonts w:cs="Times New Roman"/>
          <w:lang w:bidi="ar-SA"/>
        </w:rPr>
        <w:t xml:space="preserve">s HVAC. One current limitation of heat pumps is their </w:t>
      </w:r>
      <w:r w:rsidR="00B816F4">
        <w:rPr>
          <w:rFonts w:cs="Times New Roman"/>
          <w:lang w:bidi="ar-SA"/>
        </w:rPr>
        <w:t>sizing,</w:t>
      </w:r>
      <w:r w:rsidR="00267029">
        <w:rPr>
          <w:rFonts w:cs="Times New Roman"/>
          <w:lang w:bidi="ar-SA"/>
        </w:rPr>
        <w:t xml:space="preserve"> and the largest commercially available unit is 60 tons.</w:t>
      </w:r>
      <w:r w:rsidR="00B816F4">
        <w:rPr>
          <w:rFonts w:cs="Times New Roman"/>
          <w:lang w:bidi="ar-SA"/>
        </w:rPr>
        <w:t xml:space="preserve"> The calculation assumes that two 45-ton heat pumps will be installed in place of each 90-ton RTU. Each heat pump has a minimum outdoor air temperature </w:t>
      </w:r>
      <w:r w:rsidR="00AF3F29">
        <w:rPr>
          <w:rFonts w:cs="Times New Roman"/>
          <w:lang w:bidi="ar-SA"/>
        </w:rPr>
        <w:t>at which it</w:t>
      </w:r>
      <w:r w:rsidR="00B816F4">
        <w:rPr>
          <w:rFonts w:cs="Times New Roman"/>
          <w:lang w:bidi="ar-SA"/>
        </w:rPr>
        <w:t xml:space="preserve"> </w:t>
      </w:r>
      <w:r w:rsidR="00DB1739">
        <w:rPr>
          <w:rFonts w:cs="Times New Roman"/>
          <w:lang w:bidi="ar-SA"/>
        </w:rPr>
        <w:t>can</w:t>
      </w:r>
      <w:r w:rsidR="00B816F4">
        <w:rPr>
          <w:rFonts w:cs="Times New Roman"/>
          <w:lang w:bidi="ar-SA"/>
        </w:rPr>
        <w:t xml:space="preserve"> operate</w:t>
      </w:r>
      <w:r w:rsidR="00AF3F29">
        <w:rPr>
          <w:rFonts w:cs="Times New Roman"/>
          <w:lang w:bidi="ar-SA"/>
        </w:rPr>
        <w:t xml:space="preserve">, </w:t>
      </w:r>
      <w:r w:rsidR="00B816F4">
        <w:rPr>
          <w:rFonts w:cs="Times New Roman"/>
          <w:lang w:bidi="ar-SA"/>
        </w:rPr>
        <w:t xml:space="preserve">and any temperatures below that must be compensated for by a backup heat source. The calculations for this measure utilize a standard heat pump which </w:t>
      </w:r>
      <w:proofErr w:type="gramStart"/>
      <w:r w:rsidR="00B816F4">
        <w:rPr>
          <w:rFonts w:cs="Times New Roman"/>
          <w:lang w:bidi="ar-SA"/>
        </w:rPr>
        <w:t>have</w:t>
      </w:r>
      <w:proofErr w:type="gramEnd"/>
      <w:r w:rsidR="00B816F4">
        <w:rPr>
          <w:rFonts w:cs="Times New Roman"/>
          <w:lang w:bidi="ar-SA"/>
        </w:rPr>
        <w:t xml:space="preserve"> a typical minimum operating temperature of 30°F. Below 30°F the electric heating elements from the fan</w:t>
      </w:r>
      <w:r w:rsidR="007D7BB5">
        <w:rPr>
          <w:rFonts w:cs="Times New Roman"/>
          <w:lang w:bidi="ar-SA"/>
        </w:rPr>
        <w:t>-</w:t>
      </w:r>
      <w:r w:rsidR="00B816F4">
        <w:rPr>
          <w:rFonts w:cs="Times New Roman"/>
          <w:lang w:bidi="ar-SA"/>
        </w:rPr>
        <w:t xml:space="preserve">powered boxes will continue to be the primary heating source. </w:t>
      </w:r>
    </w:p>
    <w:p w14:paraId="31F57BE0" w14:textId="77777777" w:rsidR="0017267D" w:rsidRPr="00252C1E" w:rsidRDefault="0017267D" w:rsidP="0017267D">
      <w:pPr>
        <w:rPr>
          <w:rFonts w:cs="Times New Roman"/>
          <w:b/>
          <w:bCs/>
          <w:lang w:bidi="ar-SA"/>
        </w:rPr>
      </w:pPr>
      <w:r w:rsidRPr="00252C1E">
        <w:rPr>
          <w:rFonts w:cs="Times New Roman"/>
          <w:b/>
          <w:bCs/>
          <w:lang w:bidi="ar-SA"/>
        </w:rPr>
        <w:t>Energy Savings:</w:t>
      </w:r>
    </w:p>
    <w:p w14:paraId="319E1DE3" w14:textId="13729977" w:rsidR="0017267D" w:rsidRDefault="0017267D" w:rsidP="0017267D">
      <w:pPr>
        <w:rPr>
          <w:rFonts w:cs="Times New Roman"/>
          <w:lang w:bidi="ar-SA"/>
        </w:rPr>
      </w:pPr>
      <w:r w:rsidRPr="00252C1E">
        <w:rPr>
          <w:rFonts w:cs="Times New Roman"/>
          <w:lang w:bidi="ar-SA"/>
        </w:rPr>
        <w:t xml:space="preserve">The energy savings </w:t>
      </w:r>
      <w:r w:rsidR="00B816F4">
        <w:rPr>
          <w:rFonts w:cs="Times New Roman"/>
          <w:lang w:bidi="ar-SA"/>
        </w:rPr>
        <w:t>of this measure come from the increased efficiency of both heating and cooling. A typical heat pump RTU has a cooling efficiency of 18 IEER, which compared to the code minimum efficiency for a DX unit of 11.7 IEER</w:t>
      </w:r>
      <w:r w:rsidR="003463BB">
        <w:rPr>
          <w:rFonts w:cs="Times New Roman"/>
          <w:lang w:bidi="ar-SA"/>
        </w:rPr>
        <w:t>,</w:t>
      </w:r>
      <w:r w:rsidR="00B816F4">
        <w:rPr>
          <w:rFonts w:cs="Times New Roman"/>
          <w:lang w:bidi="ar-SA"/>
        </w:rPr>
        <w:t xml:space="preserve"> is a significant upgrade in efficiency. As with the water heaters discussed above</w:t>
      </w:r>
      <w:r w:rsidR="003463BB">
        <w:rPr>
          <w:rFonts w:cs="Times New Roman"/>
          <w:lang w:bidi="ar-SA"/>
        </w:rPr>
        <w:t>,</w:t>
      </w:r>
      <w:r w:rsidR="00B816F4">
        <w:rPr>
          <w:rFonts w:cs="Times New Roman"/>
          <w:lang w:bidi="ar-SA"/>
        </w:rPr>
        <w:t xml:space="preserve"> a heat pump RTU is also able to achieve heating efficiencies greater than 100%. A typical heat pump RTU can achieve a heating efficiency of about 230% while the current electric resistance heating is </w:t>
      </w:r>
      <w:r w:rsidR="00DB1739">
        <w:rPr>
          <w:rFonts w:cs="Times New Roman"/>
          <w:lang w:bidi="ar-SA"/>
        </w:rPr>
        <w:t>limited to</w:t>
      </w:r>
      <w:r w:rsidR="00B816F4">
        <w:rPr>
          <w:rFonts w:cs="Times New Roman"/>
          <w:lang w:bidi="ar-SA"/>
        </w:rPr>
        <w:t xml:space="preserve"> an efficiency of 100%. </w:t>
      </w:r>
    </w:p>
    <w:p w14:paraId="4228A4AC" w14:textId="1069A98A" w:rsidR="00B816F4" w:rsidRPr="00252C1E" w:rsidRDefault="00B816F4" w:rsidP="0017267D">
      <w:pPr>
        <w:rPr>
          <w:rFonts w:cs="Times New Roman"/>
          <w:lang w:bidi="ar-SA"/>
        </w:rPr>
      </w:pPr>
      <w:r>
        <w:rPr>
          <w:rFonts w:cs="Times New Roman"/>
          <w:lang w:bidi="ar-SA"/>
        </w:rPr>
        <w:t>Depending on the timing of this measure</w:t>
      </w:r>
      <w:r w:rsidR="00AE1528">
        <w:rPr>
          <w:rFonts w:cs="Times New Roman"/>
          <w:lang w:bidi="ar-SA"/>
        </w:rPr>
        <w:t>’s implementation</w:t>
      </w:r>
      <w:r w:rsidR="008C5326">
        <w:rPr>
          <w:rFonts w:cs="Times New Roman"/>
          <w:lang w:bidi="ar-SA"/>
        </w:rPr>
        <w:t xml:space="preserve"> </w:t>
      </w:r>
      <w:r>
        <w:rPr>
          <w:rFonts w:cs="Times New Roman"/>
          <w:lang w:bidi="ar-SA"/>
        </w:rPr>
        <w:t>and the changes in the technology</w:t>
      </w:r>
      <w:r w:rsidR="00F30F28">
        <w:rPr>
          <w:rFonts w:cs="Times New Roman"/>
          <w:lang w:bidi="ar-SA"/>
        </w:rPr>
        <w:t>,</w:t>
      </w:r>
      <w:r>
        <w:rPr>
          <w:rFonts w:cs="Times New Roman"/>
          <w:lang w:bidi="ar-SA"/>
        </w:rPr>
        <w:t xml:space="preserve"> </w:t>
      </w:r>
      <w:r w:rsidR="00F30F28">
        <w:rPr>
          <w:rFonts w:cs="Times New Roman"/>
          <w:lang w:bidi="ar-SA"/>
        </w:rPr>
        <w:t xml:space="preserve">additional </w:t>
      </w:r>
      <w:r>
        <w:rPr>
          <w:rFonts w:cs="Times New Roman"/>
          <w:lang w:bidi="ar-SA"/>
        </w:rPr>
        <w:t>savings may be achieved from this measure. Cold climate heat pumps are a rapidly evolving technology that allow</w:t>
      </w:r>
      <w:r w:rsidR="008C5326">
        <w:rPr>
          <w:rFonts w:cs="Times New Roman"/>
          <w:lang w:bidi="ar-SA"/>
        </w:rPr>
        <w:t>s</w:t>
      </w:r>
      <w:r>
        <w:rPr>
          <w:rFonts w:cs="Times New Roman"/>
          <w:lang w:bidi="ar-SA"/>
        </w:rPr>
        <w:t xml:space="preserve"> the heat pump to continue operating at lower outdoor air temperatures</w:t>
      </w:r>
      <w:r w:rsidR="00AE1528">
        <w:rPr>
          <w:rFonts w:cs="Times New Roman"/>
          <w:lang w:bidi="ar-SA"/>
        </w:rPr>
        <w:t>,</w:t>
      </w:r>
      <w:r>
        <w:rPr>
          <w:rFonts w:cs="Times New Roman"/>
          <w:lang w:bidi="ar-SA"/>
        </w:rPr>
        <w:t xml:space="preserve"> with some being able to </w:t>
      </w:r>
      <w:r w:rsidR="00DB1739">
        <w:rPr>
          <w:rFonts w:cs="Times New Roman"/>
          <w:lang w:bidi="ar-SA"/>
        </w:rPr>
        <w:t xml:space="preserve">operate </w:t>
      </w:r>
      <w:r>
        <w:rPr>
          <w:rFonts w:cs="Times New Roman"/>
          <w:lang w:bidi="ar-SA"/>
        </w:rPr>
        <w:t>down to 0°F</w:t>
      </w:r>
      <w:r w:rsidR="008D42DC">
        <w:rPr>
          <w:rFonts w:cs="Times New Roman"/>
          <w:lang w:bidi="ar-SA"/>
        </w:rPr>
        <w:t xml:space="preserve">. It is recommended to investigate </w:t>
      </w:r>
      <w:r w:rsidR="008D42DC">
        <w:rPr>
          <w:rFonts w:cs="Times New Roman"/>
          <w:lang w:bidi="ar-SA"/>
        </w:rPr>
        <w:lastRenderedPageBreak/>
        <w:t xml:space="preserve">the current technology offerings </w:t>
      </w:r>
      <w:r w:rsidR="00DB1739">
        <w:rPr>
          <w:rFonts w:cs="Times New Roman"/>
          <w:lang w:bidi="ar-SA"/>
        </w:rPr>
        <w:t xml:space="preserve">at the time of implementation </w:t>
      </w:r>
      <w:r w:rsidR="008D42DC">
        <w:rPr>
          <w:rFonts w:cs="Times New Roman"/>
          <w:lang w:bidi="ar-SA"/>
        </w:rPr>
        <w:t>to see if more savings can be achieved than the standard heat pump calculated here.</w:t>
      </w:r>
    </w:p>
    <w:p w14:paraId="70F784B9" w14:textId="77777777" w:rsidR="00546CDC" w:rsidRPr="007D5954" w:rsidRDefault="00546CDC" w:rsidP="007D5954"/>
    <w:p w14:paraId="62ABAA30" w14:textId="77777777" w:rsidR="008976DB" w:rsidRDefault="0024203E">
      <w:pPr>
        <w:jc w:val="both"/>
        <w:rPr>
          <w:rFonts w:asciiTheme="majorHAnsi" w:hAnsiTheme="majorHAnsi"/>
          <w:b/>
          <w:color w:val="99CC33"/>
          <w:spacing w:val="5"/>
          <w:sz w:val="28"/>
          <w:szCs w:val="28"/>
        </w:rPr>
      </w:pPr>
      <w:r>
        <w:br w:type="page"/>
      </w:r>
    </w:p>
    <w:p w14:paraId="6EACCC60" w14:textId="77777777" w:rsidR="0024203E" w:rsidRPr="00491934" w:rsidRDefault="0024203E" w:rsidP="00E80D5D">
      <w:pPr>
        <w:pStyle w:val="Heading2"/>
      </w:pPr>
      <w:bookmarkStart w:id="37" w:name="_Toc205557329"/>
      <w:r w:rsidRPr="00491934">
        <w:lastRenderedPageBreak/>
        <w:t>Additional Energy Management Improvement Considered</w:t>
      </w:r>
      <w:bookmarkEnd w:id="37"/>
    </w:p>
    <w:p w14:paraId="76297004" w14:textId="4255FDD0" w:rsidR="0024203E" w:rsidRDefault="0024203E" w:rsidP="007D5954">
      <w:r w:rsidRPr="0024203E">
        <w:t>In addition to the projects identified and evaluated in detail above, there is another group of projects that were considered.</w:t>
      </w:r>
      <w:r w:rsidR="0034315C">
        <w:t xml:space="preserve"> </w:t>
      </w:r>
      <w:r w:rsidRPr="0024203E">
        <w:t xml:space="preserve">Although these projects are sometimes cost effective in other facilities, preliminary analysis has shown that they do not yield </w:t>
      </w:r>
      <w:proofErr w:type="gramStart"/>
      <w:r w:rsidRPr="0024203E">
        <w:t>an equitable</w:t>
      </w:r>
      <w:proofErr w:type="gramEnd"/>
      <w:r w:rsidRPr="0024203E">
        <w:t xml:space="preserve"> payback for this building.</w:t>
      </w:r>
    </w:p>
    <w:p w14:paraId="2D93CCC6" w14:textId="0FF51E52" w:rsidR="0017267D" w:rsidRDefault="0017267D" w:rsidP="0017267D">
      <w:pPr>
        <w:pStyle w:val="Heading3"/>
      </w:pPr>
      <w:bookmarkStart w:id="38" w:name="_Toc205557330"/>
      <w:r w:rsidRPr="0017267D">
        <w:t xml:space="preserve">Commission VAV </w:t>
      </w:r>
      <w:r>
        <w:t>B</w:t>
      </w:r>
      <w:r w:rsidRPr="0017267D">
        <w:t xml:space="preserve">oxes and </w:t>
      </w:r>
      <w:r>
        <w:t>C</w:t>
      </w:r>
      <w:r w:rsidRPr="0017267D">
        <w:t xml:space="preserve">onduct </w:t>
      </w:r>
      <w:r>
        <w:t>B</w:t>
      </w:r>
      <w:r w:rsidRPr="0017267D">
        <w:t xml:space="preserve">alancing </w:t>
      </w:r>
      <w:r>
        <w:t>R</w:t>
      </w:r>
      <w:r w:rsidRPr="0017267D">
        <w:t>eport</w:t>
      </w:r>
      <w:bookmarkEnd w:id="38"/>
    </w:p>
    <w:p w14:paraId="52BA118B" w14:textId="4E107168" w:rsidR="007B4980" w:rsidRDefault="007B4980" w:rsidP="007B4980">
      <w:pPr>
        <w:pStyle w:val="BodyText"/>
        <w:jc w:val="center"/>
      </w:pPr>
      <w:r w:rsidRPr="007B4980">
        <w:rPr>
          <w:noProof/>
        </w:rPr>
        <w:drawing>
          <wp:inline distT="0" distB="0" distL="0" distR="0" wp14:anchorId="11490660" wp14:editId="0754BFFC">
            <wp:extent cx="2543175" cy="1430536"/>
            <wp:effectExtent l="0" t="0" r="0" b="0"/>
            <wp:docPr id="18836294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54662" cy="1436997"/>
                    </a:xfrm>
                    <a:prstGeom prst="rect">
                      <a:avLst/>
                    </a:prstGeom>
                    <a:noFill/>
                    <a:ln>
                      <a:noFill/>
                    </a:ln>
                  </pic:spPr>
                </pic:pic>
              </a:graphicData>
            </a:graphic>
          </wp:inline>
        </w:drawing>
      </w:r>
    </w:p>
    <w:p w14:paraId="6A67A126" w14:textId="4B500239" w:rsidR="008D42DC" w:rsidRDefault="008D42DC" w:rsidP="008D42DC">
      <w:pPr>
        <w:pStyle w:val="BodyText"/>
      </w:pPr>
      <w:r>
        <w:t>During initial commissioning of a VAV system</w:t>
      </w:r>
      <w:r w:rsidR="008D6F05">
        <w:t>,</w:t>
      </w:r>
      <w:r>
        <w:t xml:space="preserve"> each box </w:t>
      </w:r>
      <w:r w:rsidR="006907C2">
        <w:t xml:space="preserve">is </w:t>
      </w:r>
      <w:r>
        <w:t>designed and calibrated to provide a specific amount of air during peak loads. Over time</w:t>
      </w:r>
      <w:r w:rsidR="008D6F05">
        <w:t>,</w:t>
      </w:r>
      <w:r>
        <w:t xml:space="preserve"> VAV box setpoints are susceptible to drifting </w:t>
      </w:r>
      <w:r w:rsidR="002026BD">
        <w:t>off</w:t>
      </w:r>
      <w:r>
        <w:t xml:space="preserve"> their original design especially in a pneumatic system that does not have any visibility into exact operation. It is recommended to conduct an </w:t>
      </w:r>
      <w:proofErr w:type="gramStart"/>
      <w:r>
        <w:t>air balancing</w:t>
      </w:r>
      <w:proofErr w:type="gramEnd"/>
      <w:r>
        <w:t xml:space="preserve"> report at the time of installing the new BAS. If a full DDC replacement is chosen (EMI 2)</w:t>
      </w:r>
      <w:r w:rsidR="003D174E">
        <w:t>,</w:t>
      </w:r>
      <w:r>
        <w:t xml:space="preserve"> then each VAV box will need to be commissioned at the time of the replacement. This will ensure the system has all the proper setpoints at the time of installation and may be more cost effective than trying to </w:t>
      </w:r>
      <w:r w:rsidR="002026BD">
        <w:t>commission the boxes and balance the boxes at separate times</w:t>
      </w:r>
      <w:r>
        <w:t>.</w:t>
      </w:r>
    </w:p>
    <w:p w14:paraId="6BAC4B63" w14:textId="0E6C93D3" w:rsidR="00652065" w:rsidRPr="008D42DC" w:rsidRDefault="00652065" w:rsidP="008D42DC">
      <w:pPr>
        <w:pStyle w:val="BodyText"/>
      </w:pPr>
      <w:r>
        <w:t>Since the exact drift of each box could not be evaluated during this study</w:t>
      </w:r>
      <w:r w:rsidR="00802B19">
        <w:t>,</w:t>
      </w:r>
      <w:r>
        <w:t xml:space="preserve"> an assumption had to be made on the amount each box has drifted from design. For calculation purposes it was assumed that the average airflow of the system </w:t>
      </w:r>
      <w:r w:rsidR="006907C2">
        <w:t xml:space="preserve">is </w:t>
      </w:r>
      <w:r>
        <w:t xml:space="preserve">10% greater than </w:t>
      </w:r>
      <w:r w:rsidR="006907C2">
        <w:t>the</w:t>
      </w:r>
      <w:r>
        <w:t xml:space="preserve"> initial design.</w:t>
      </w:r>
    </w:p>
    <w:p w14:paraId="5C155E16" w14:textId="77777777" w:rsidR="00EA202A" w:rsidRDefault="00EA202A" w:rsidP="00EA202A">
      <w:pPr>
        <w:pStyle w:val="Heading1"/>
      </w:pPr>
      <w:bookmarkStart w:id="39" w:name="_Toc175301814"/>
      <w:bookmarkStart w:id="40" w:name="_Toc180752666"/>
      <w:bookmarkStart w:id="41" w:name="_Toc205557331"/>
      <w:r>
        <w:lastRenderedPageBreak/>
        <w:t>Building Performance Standard Compliance</w:t>
      </w:r>
      <w:bookmarkEnd w:id="39"/>
      <w:bookmarkEnd w:id="40"/>
      <w:bookmarkEnd w:id="41"/>
    </w:p>
    <w:p w14:paraId="3AC762D6" w14:textId="77777777" w:rsidR="00EA202A" w:rsidRDefault="00EA202A" w:rsidP="00EA202A">
      <w:r>
        <w:t>There are four different paths to compliance through the Colorado Building Performance Standards Program administered by the Colorado Energy Office (CEO). Below is a brief description of each pathway and its unique characteristics.</w:t>
      </w:r>
    </w:p>
    <w:p w14:paraId="0E27745A" w14:textId="77777777" w:rsidR="00EA202A" w:rsidRDefault="00EA202A" w:rsidP="00EA202A">
      <w:r>
        <w:rPr>
          <w:b/>
          <w:bCs/>
          <w:u w:val="single"/>
        </w:rPr>
        <w:t>Flat Energy Use Intensity (EUI) Point Reduction</w:t>
      </w:r>
    </w:p>
    <w:p w14:paraId="1AA7548C" w14:textId="77777777" w:rsidR="00EA202A" w:rsidRDefault="00EA202A" w:rsidP="00EA202A">
      <w:r>
        <w:t xml:space="preserve">This is the stock standard of compliance. The state automatically enrolls buildings into this path if an alternative path is not specified. Each building type has an EUI target specified by the state that can be found in the </w:t>
      </w:r>
      <w:hyperlink r:id="rId48" w:history="1">
        <w:r w:rsidRPr="007A6562">
          <w:rPr>
            <w:rStyle w:val="Hyperlink"/>
          </w:rPr>
          <w:t>state’s technical guidance</w:t>
        </w:r>
      </w:hyperlink>
      <w:r>
        <w:t xml:space="preserve">. This path is generally the most beneficial for buildings that have been aggressively pursuing energy efficiency before the 2021 baseline year. EUI is calculated by converting electric and natural gas energy into a common unit of </w:t>
      </w:r>
      <w:proofErr w:type="spellStart"/>
      <w:r>
        <w:t>kBtu</w:t>
      </w:r>
      <w:proofErr w:type="spellEnd"/>
      <w:r>
        <w:t xml:space="preserve"> and dividing it by the total facility square footage. </w:t>
      </w:r>
    </w:p>
    <w:p w14:paraId="20634D03" w14:textId="77777777" w:rsidR="00EA202A" w:rsidRDefault="00EA202A" w:rsidP="00EA202A">
      <w:r>
        <w:rPr>
          <w:b/>
          <w:bCs/>
          <w:u w:val="single"/>
        </w:rPr>
        <w:t>Percentage Energy Use Intensity (EUI) Reduction</w:t>
      </w:r>
    </w:p>
    <w:p w14:paraId="1C8E30E0" w14:textId="77777777" w:rsidR="00EA202A" w:rsidRDefault="00EA202A" w:rsidP="00EA202A">
      <w:r>
        <w:t>The state has set a percentage reduction target for both 2026 and 2030. The percent reductions are not based on building end use so all buildings using this pathway are targeting a 13% EUI reduction by 2026 and a 30% reduction by 2030. The percentage reduction path is generally the most beneficial for buildings that did not aggressively pursue energy savings prior to 2021. It can also be more beneficial for older buildings that have original equipment that is less efficient.</w:t>
      </w:r>
    </w:p>
    <w:p w14:paraId="15F5D17A" w14:textId="77777777" w:rsidR="00EA202A" w:rsidRDefault="00EA202A" w:rsidP="00EA202A">
      <w:r>
        <w:rPr>
          <w:b/>
          <w:bCs/>
          <w:u w:val="single"/>
        </w:rPr>
        <w:t>Flat Greenhouse Gas Intensity (GHGI) Point Reduction</w:t>
      </w:r>
    </w:p>
    <w:p w14:paraId="1271EF78" w14:textId="77777777" w:rsidR="00EA202A" w:rsidRDefault="00EA202A" w:rsidP="00EA202A">
      <w:r>
        <w:t xml:space="preserve">This path shares many similarities to the flat EUI reduction pathway. The state has set targets based on building end use in both 2026 and 2030. This path is generally the most beneficial for buildings that have been aggressively pursuing energy efficiency before the 2021 baseline year. </w:t>
      </w:r>
    </w:p>
    <w:p w14:paraId="37FC8046" w14:textId="77777777" w:rsidR="00EA202A" w:rsidRDefault="00EA202A" w:rsidP="00EA202A">
      <w:r>
        <w:t xml:space="preserve">The key difference between this path and the flat EUI reduction path is the ability to incorporate renewable energy to achieve the goals. </w:t>
      </w:r>
      <w:r w:rsidRPr="00670391">
        <w:t>This path can take credit for the carbon reduction from renewable energy sources which can be used to bridge any gaps in reaching compliance.</w:t>
      </w:r>
      <w:r>
        <w:t xml:space="preserve"> GHGI is calculated by utilizing a predetermined emission factor for both electricity and natural gas. These factors were determined based on a state aggregate and are available in the </w:t>
      </w:r>
      <w:hyperlink r:id="rId49" w:history="1">
        <w:r w:rsidRPr="007A6562">
          <w:rPr>
            <w:rStyle w:val="Hyperlink"/>
          </w:rPr>
          <w:t>BPS Technical Documents</w:t>
        </w:r>
      </w:hyperlink>
      <w:r>
        <w:t>.</w:t>
      </w:r>
    </w:p>
    <w:p w14:paraId="6CD1C150" w14:textId="77777777" w:rsidR="00EA202A" w:rsidRDefault="00EA202A" w:rsidP="00EA202A">
      <w:r>
        <w:rPr>
          <w:b/>
          <w:bCs/>
          <w:u w:val="single"/>
        </w:rPr>
        <w:t>Percentage Greenhouse Gas Intensity (GHGI) Reduction</w:t>
      </w:r>
    </w:p>
    <w:p w14:paraId="45F209A1" w14:textId="77777777" w:rsidR="00EA202A" w:rsidRDefault="00EA202A" w:rsidP="00EA202A">
      <w:r>
        <w:t>The state has set a percentage reduction target for both 2026 and 2030. The percent reductions are not based on building end use so all buildings using this pathway are targeting a 13% GHGI reduction by 2026 and a 30% reduction by 2030. The percentage reduction path is generally the most beneficial for buildings that did not aggressively pursue energy savings prior to 2021. It can also be more beneficial for older buildings that have original equipment that is less efficient. As with the flat GHGI reduction path credit, carbon reduction from renewable energy can be included in the calculations for this path.</w:t>
      </w:r>
    </w:p>
    <w:p w14:paraId="71685128" w14:textId="2848AFE1" w:rsidR="00EA202A" w:rsidRDefault="00EA202A" w:rsidP="00EA202A">
      <w:r>
        <w:lastRenderedPageBreak/>
        <w:t xml:space="preserve">Below you will find a table outlining how your building will be performing on each of the four pathways after implementation of the measures included in this report. It has been assumed that all RCx measures will be implemented prior to </w:t>
      </w:r>
      <w:r w:rsidR="006907C2">
        <w:t>2026,</w:t>
      </w:r>
      <w:r>
        <w:t xml:space="preserve"> and all capital measures will be implemented prior to 2030.</w:t>
      </w:r>
    </w:p>
    <w:p w14:paraId="59EC8DB5" w14:textId="45D8ABC5" w:rsidR="007B4980" w:rsidRDefault="007B4980" w:rsidP="007B4980">
      <w:pPr>
        <w:pStyle w:val="CaptionLine2"/>
      </w:pPr>
      <w:r>
        <w:t xml:space="preserve">Table </w:t>
      </w:r>
      <w:fldSimple w:instr=" SEQ Table \* ARABIC ">
        <w:r w:rsidR="0025750C">
          <w:rPr>
            <w:noProof/>
          </w:rPr>
          <w:t>5</w:t>
        </w:r>
      </w:fldSimple>
      <w:r>
        <w:t xml:space="preserve">. </w:t>
      </w:r>
      <w:r w:rsidRPr="00D03BB4">
        <w:t>Building Performance Standard Summary Table</w:t>
      </w:r>
    </w:p>
    <w:p w14:paraId="4091BBCE" w14:textId="5520BC1A" w:rsidR="00EA202A" w:rsidRPr="002D1374" w:rsidRDefault="007B4980" w:rsidP="00EA202A">
      <w:pPr>
        <w:pStyle w:val="BodyText"/>
      </w:pPr>
      <w:r w:rsidRPr="007B4980">
        <w:rPr>
          <w:noProof/>
        </w:rPr>
        <w:drawing>
          <wp:inline distT="0" distB="0" distL="0" distR="0" wp14:anchorId="30952B8F" wp14:editId="444168F5">
            <wp:extent cx="5943600" cy="2915285"/>
            <wp:effectExtent l="0" t="0" r="0" b="0"/>
            <wp:docPr id="11939612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2915285"/>
                    </a:xfrm>
                    <a:prstGeom prst="rect">
                      <a:avLst/>
                    </a:prstGeom>
                    <a:noFill/>
                    <a:ln>
                      <a:noFill/>
                    </a:ln>
                  </pic:spPr>
                </pic:pic>
              </a:graphicData>
            </a:graphic>
          </wp:inline>
        </w:drawing>
      </w:r>
    </w:p>
    <w:p w14:paraId="35964F44" w14:textId="77777777" w:rsidR="00EA202A" w:rsidRDefault="00EA202A" w:rsidP="007D5954"/>
    <w:p w14:paraId="2EBB2E15" w14:textId="77777777" w:rsidR="0024203E" w:rsidRDefault="0024203E" w:rsidP="00E80D5D">
      <w:pPr>
        <w:pStyle w:val="Heading1"/>
      </w:pPr>
      <w:bookmarkStart w:id="42" w:name="_Toc205557332"/>
      <w:r>
        <w:lastRenderedPageBreak/>
        <w:t>Recommendations</w:t>
      </w:r>
      <w:bookmarkEnd w:id="42"/>
    </w:p>
    <w:p w14:paraId="5DE3B35E" w14:textId="1A44DA6C" w:rsidR="00CF5624" w:rsidRPr="00E104BC" w:rsidRDefault="0024203E" w:rsidP="00672D1D">
      <w:r w:rsidRPr="00E104BC">
        <w:t xml:space="preserve">The measures in the first group below are recommended for </w:t>
      </w:r>
      <w:r w:rsidRPr="008F2ADB">
        <w:t>implementation.</w:t>
      </w:r>
      <w:r w:rsidR="0034315C" w:rsidRPr="008F2ADB">
        <w:t xml:space="preserve"> </w:t>
      </w:r>
      <w:r w:rsidR="00125A08" w:rsidRPr="008F2ADB">
        <w:t xml:space="preserve">If </w:t>
      </w:r>
      <w:r w:rsidR="008F2949">
        <w:t>[Customer Name]</w:t>
      </w:r>
      <w:r w:rsidR="00125A08" w:rsidRPr="008F2ADB">
        <w:t xml:space="preserve"> chooses to implement any of the capital investment measures and they</w:t>
      </w:r>
      <w:r w:rsidR="00125A08" w:rsidRPr="00E104BC">
        <w:t xml:space="preserve"> want to use </w:t>
      </w:r>
      <w:r w:rsidR="00125A08" w:rsidRPr="006C139A">
        <w:t xml:space="preserve">any </w:t>
      </w:r>
      <w:r w:rsidR="00ED1B23" w:rsidRPr="006C139A">
        <w:fldChar w:fldCharType="begin"/>
      </w:r>
      <w:r w:rsidR="00ED1B23" w:rsidRPr="006C139A">
        <w:instrText xml:space="preserve"> </w:instrText>
      </w:r>
      <w:r w:rsidR="004F7761" w:rsidRPr="006C139A">
        <w:instrText xml:space="preserve">LINK </w:instrText>
      </w:r>
      <w:r w:rsidR="003D0F66" w:rsidRPr="006C139A">
        <w:instrText xml:space="preserve">Excel.SheetMacroEnabled.12 \\\\michaelsengineering.local\\shares\\Masters\\EnergyReports\\Reports\\Retro-Commissioning\\Current\\Masters.xlsm "Project Info!R9C3" </w:instrText>
      </w:r>
      <w:r w:rsidR="00ED1B23" w:rsidRPr="006C139A">
        <w:instrText xml:space="preserve">\a \t </w:instrText>
      </w:r>
      <w:r w:rsidR="00D91932" w:rsidRPr="006C139A">
        <w:instrText xml:space="preserve"> \* MERGEFORMAT </w:instrText>
      </w:r>
      <w:r w:rsidR="00ED1B23" w:rsidRPr="006C139A">
        <w:fldChar w:fldCharType="separate"/>
      </w:r>
      <w:r w:rsidR="00F32D68" w:rsidRPr="006C139A">
        <w:t>Colorado Springs Utilities</w:t>
      </w:r>
      <w:r w:rsidR="00ED1B23" w:rsidRPr="006C139A">
        <w:fldChar w:fldCharType="end"/>
      </w:r>
      <w:r w:rsidR="00125A08" w:rsidRPr="006C139A">
        <w:t xml:space="preserve"> incentive programs (i.e. custom rebate), they need to gain pre-approval from </w:t>
      </w:r>
      <w:r w:rsidR="00ED1B23" w:rsidRPr="006C139A">
        <w:fldChar w:fldCharType="begin"/>
      </w:r>
      <w:r w:rsidR="00ED1B23" w:rsidRPr="006C139A">
        <w:instrText xml:space="preserve"> </w:instrText>
      </w:r>
      <w:r w:rsidR="004F7761" w:rsidRPr="006C139A">
        <w:instrText xml:space="preserve">LINK </w:instrText>
      </w:r>
      <w:r w:rsidR="003D0F66" w:rsidRPr="006C139A">
        <w:instrText xml:space="preserve">Excel.SheetMacroEnabled.12 \\\\michaelsengineering.local\\shares\\Masters\\EnergyReports\\Reports\\Retro-Commissioning\\Current\\Masters.xlsm "Project Info!R9C3" </w:instrText>
      </w:r>
      <w:r w:rsidR="00ED1B23" w:rsidRPr="006C139A">
        <w:instrText xml:space="preserve">\a \t </w:instrText>
      </w:r>
      <w:r w:rsidR="00D91932" w:rsidRPr="006C139A">
        <w:instrText xml:space="preserve"> \* MERGEFORMAT </w:instrText>
      </w:r>
      <w:r w:rsidR="00ED1B23" w:rsidRPr="006C139A">
        <w:fldChar w:fldCharType="separate"/>
      </w:r>
      <w:r w:rsidR="00F32D68" w:rsidRPr="006C139A">
        <w:t>Colorado Springs Utilities</w:t>
      </w:r>
      <w:r w:rsidR="00ED1B23" w:rsidRPr="006C139A">
        <w:fldChar w:fldCharType="end"/>
      </w:r>
      <w:r w:rsidR="00ED1B23" w:rsidRPr="00E104BC">
        <w:t xml:space="preserve"> </w:t>
      </w:r>
      <w:r w:rsidR="00125A08" w:rsidRPr="00E104BC">
        <w:t>before any equipment is purchased or installed. </w:t>
      </w:r>
    </w:p>
    <w:p w14:paraId="4DE689C5" w14:textId="7DEA61DC" w:rsidR="007B4980" w:rsidRDefault="007B4980" w:rsidP="007B4980">
      <w:pPr>
        <w:pStyle w:val="CaptionLine2"/>
      </w:pPr>
      <w:r>
        <w:t xml:space="preserve">Table </w:t>
      </w:r>
      <w:fldSimple w:instr=" SEQ Table \* ARABIC ">
        <w:r w:rsidR="0025750C">
          <w:rPr>
            <w:noProof/>
          </w:rPr>
          <w:t>6</w:t>
        </w:r>
      </w:fldSimple>
      <w:r>
        <w:t xml:space="preserve">. </w:t>
      </w:r>
      <w:r w:rsidRPr="00DD42CB">
        <w:t>Summary Table</w:t>
      </w:r>
    </w:p>
    <w:p w14:paraId="04249496" w14:textId="22015AC5" w:rsidR="00F429A5" w:rsidRPr="00F429A5" w:rsidRDefault="007B4980" w:rsidP="00E104BC">
      <w:r w:rsidRPr="007B4980">
        <w:rPr>
          <w:noProof/>
        </w:rPr>
        <w:drawing>
          <wp:inline distT="0" distB="0" distL="0" distR="0" wp14:anchorId="13632290" wp14:editId="68B37F9C">
            <wp:extent cx="5943600" cy="1179830"/>
            <wp:effectExtent l="0" t="0" r="0" b="1270"/>
            <wp:docPr id="78805049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1179830"/>
                    </a:xfrm>
                    <a:prstGeom prst="rect">
                      <a:avLst/>
                    </a:prstGeom>
                    <a:noFill/>
                    <a:ln>
                      <a:noFill/>
                    </a:ln>
                  </pic:spPr>
                </pic:pic>
              </a:graphicData>
            </a:graphic>
          </wp:inline>
        </w:drawing>
      </w:r>
    </w:p>
    <w:p w14:paraId="364453B6" w14:textId="22B97CF8" w:rsidR="00F429A5" w:rsidRPr="0024203E" w:rsidRDefault="00F429A5" w:rsidP="0024203E">
      <w:pPr>
        <w:rPr>
          <w:noProof/>
          <w:lang w:bidi="ar-SA"/>
        </w:rPr>
      </w:pPr>
    </w:p>
    <w:p w14:paraId="6ED8F721" w14:textId="7CA3104B" w:rsidR="00F429A5" w:rsidRDefault="00F429A5" w:rsidP="00F429A5">
      <w:pPr>
        <w:pStyle w:val="CaptionLine2"/>
      </w:pPr>
      <w:r>
        <w:t xml:space="preserve">Figure </w:t>
      </w:r>
      <w:fldSimple w:instr=" SEQ Figure \* ARABIC ">
        <w:r w:rsidR="0025750C">
          <w:rPr>
            <w:noProof/>
          </w:rPr>
          <w:t>11</w:t>
        </w:r>
      </w:fldSimple>
      <w:r w:rsidR="00CB2862">
        <w:t>.</w:t>
      </w:r>
      <w:r>
        <w:t xml:space="preserve"> Benchmark Results, Peer Comparison, Savings Target, Total Savings</w:t>
      </w:r>
    </w:p>
    <w:p w14:paraId="580476DA" w14:textId="68524109" w:rsidR="00F429A5" w:rsidRDefault="00D977DD" w:rsidP="003240E4">
      <w:r>
        <w:rPr>
          <w:noProof/>
        </w:rPr>
        <w:drawing>
          <wp:inline distT="0" distB="0" distL="0" distR="0" wp14:anchorId="7EB32918" wp14:editId="2375B1F2">
            <wp:extent cx="4917192" cy="3629086"/>
            <wp:effectExtent l="0" t="0" r="0" b="0"/>
            <wp:docPr id="828247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921199" cy="3632044"/>
                    </a:xfrm>
                    <a:prstGeom prst="rect">
                      <a:avLst/>
                    </a:prstGeom>
                    <a:noFill/>
                  </pic:spPr>
                </pic:pic>
              </a:graphicData>
            </a:graphic>
          </wp:inline>
        </w:drawing>
      </w:r>
    </w:p>
    <w:p w14:paraId="16A71C18" w14:textId="345B51EF" w:rsidR="00F429A5" w:rsidRDefault="00F429A5" w:rsidP="00F429A5">
      <w:pPr>
        <w:pStyle w:val="CaptionLine2"/>
        <w:sectPr w:rsidR="00F429A5" w:rsidSect="003B33E9">
          <w:footerReference w:type="first" r:id="rId53"/>
          <w:pgSz w:w="12240" w:h="15840"/>
          <w:pgMar w:top="1440" w:right="1440" w:bottom="1440" w:left="1440" w:header="576" w:footer="518" w:gutter="0"/>
          <w:cols w:space="720"/>
          <w:titlePg/>
          <w:docGrid w:linePitch="360"/>
        </w:sectPr>
      </w:pPr>
    </w:p>
    <w:p w14:paraId="7156CDFA" w14:textId="094C7CE1" w:rsidR="007B4980" w:rsidRDefault="007B4980" w:rsidP="007B4980">
      <w:pPr>
        <w:pStyle w:val="CaptionLine2"/>
      </w:pPr>
      <w:r>
        <w:lastRenderedPageBreak/>
        <w:t xml:space="preserve">Table </w:t>
      </w:r>
      <w:fldSimple w:instr=" SEQ Table \* ARABIC ">
        <w:r w:rsidR="0025750C">
          <w:rPr>
            <w:noProof/>
          </w:rPr>
          <w:t>7</w:t>
        </w:r>
      </w:fldSimple>
      <w:r>
        <w:t xml:space="preserve">. </w:t>
      </w:r>
      <w:r w:rsidRPr="00EE2B25">
        <w:t>Energy Summary Table</w:t>
      </w:r>
    </w:p>
    <w:p w14:paraId="44970F59" w14:textId="07906079" w:rsidR="008C1ABF" w:rsidRDefault="006C52DA" w:rsidP="008C1ABF">
      <w:pPr>
        <w:pStyle w:val="BodyText"/>
      </w:pPr>
      <w:r w:rsidRPr="006C52DA">
        <w:t xml:space="preserve"> </w:t>
      </w:r>
      <w:r w:rsidRPr="006C52DA">
        <w:rPr>
          <w:noProof/>
        </w:rPr>
        <w:drawing>
          <wp:inline distT="0" distB="0" distL="0" distR="0" wp14:anchorId="60E93C72" wp14:editId="24C8F525">
            <wp:extent cx="8229600" cy="3898265"/>
            <wp:effectExtent l="0" t="0" r="0" b="6985"/>
            <wp:docPr id="13631768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229600" cy="3898265"/>
                    </a:xfrm>
                    <a:prstGeom prst="rect">
                      <a:avLst/>
                    </a:prstGeom>
                    <a:noFill/>
                    <a:ln>
                      <a:noFill/>
                    </a:ln>
                  </pic:spPr>
                </pic:pic>
              </a:graphicData>
            </a:graphic>
          </wp:inline>
        </w:drawing>
      </w:r>
    </w:p>
    <w:p w14:paraId="683EA51B" w14:textId="5C39A7EE" w:rsidR="007B4980" w:rsidRDefault="007B4980" w:rsidP="008C1ABF">
      <w:pPr>
        <w:pStyle w:val="BodyText"/>
        <w:sectPr w:rsidR="007B4980" w:rsidSect="008C1ABF">
          <w:pgSz w:w="15840" w:h="12240" w:orient="landscape"/>
          <w:pgMar w:top="1440" w:right="1440" w:bottom="1440" w:left="1440" w:header="576" w:footer="518" w:gutter="0"/>
          <w:cols w:space="720"/>
          <w:titlePg/>
          <w:docGrid w:linePitch="360"/>
        </w:sectPr>
      </w:pPr>
    </w:p>
    <w:p w14:paraId="709B25AF" w14:textId="77777777" w:rsidR="00A41E02" w:rsidRDefault="00A41E02" w:rsidP="00E005ED">
      <w:pPr>
        <w:pStyle w:val="Heading1"/>
      </w:pPr>
      <w:bookmarkStart w:id="43" w:name="_Toc205557333"/>
      <w:r>
        <w:lastRenderedPageBreak/>
        <w:t>Next Steps</w:t>
      </w:r>
      <w:bookmarkEnd w:id="43"/>
    </w:p>
    <w:p w14:paraId="4D14EA65" w14:textId="52EC3CFD" w:rsidR="00F429A5" w:rsidRPr="008F2ADB" w:rsidRDefault="00F429A5" w:rsidP="00F429A5">
      <w:bookmarkStart w:id="44" w:name="_Hlk167361660"/>
      <w:r w:rsidRPr="0095696C">
        <w:t xml:space="preserve">The next steps in the </w:t>
      </w:r>
      <w:r w:rsidR="00B30737">
        <w:t>RCx</w:t>
      </w:r>
      <w:r w:rsidRPr="0095696C">
        <w:t xml:space="preserve"> process include detailed project development and documentation followed by implementation and real-time verification of installed measures</w:t>
      </w:r>
      <w:r>
        <w:t xml:space="preserve">. All projects require preapproval from Colorado Springs Utilities </w:t>
      </w:r>
      <w:r w:rsidRPr="008F2ADB">
        <w:t>to receive credit for the changes.</w:t>
      </w:r>
    </w:p>
    <w:p w14:paraId="3671038D" w14:textId="59197CF4" w:rsidR="00F429A5" w:rsidRDefault="00F429A5" w:rsidP="00F429A5">
      <w:r w:rsidRPr="008F2ADB">
        <w:t xml:space="preserve">Following the preapproval </w:t>
      </w:r>
      <w:r w:rsidR="008F2949">
        <w:t>[Customer Name]</w:t>
      </w:r>
      <w:r w:rsidRPr="008F2ADB">
        <w:t xml:space="preserve"> will work with a controls contractor of their choice to implement the measures. Once all the selected</w:t>
      </w:r>
      <w:r>
        <w:t xml:space="preserve"> measures have been implemented Michaels Energy will return on site to do functional testing of the equipment to ensure that all the measures are operating as intended. Finally, after the functional testing to confirm implementation, Michaels Energy will perform a bill analysis compared to a predictive model of energy usage to confirm that the energy savings calculated during preapproval is being achieved.</w:t>
      </w:r>
    </w:p>
    <w:p w14:paraId="1C66EBAE" w14:textId="796FA710" w:rsidR="00A41E02" w:rsidRDefault="00F429A5" w:rsidP="00E104BC">
      <w:pPr>
        <w:rPr>
          <w:color w:val="0070C0"/>
        </w:rPr>
        <w:sectPr w:rsidR="00A41E02" w:rsidSect="003B33E9">
          <w:pgSz w:w="12240" w:h="15840"/>
          <w:pgMar w:top="1440" w:right="1440" w:bottom="1440" w:left="1440" w:header="576" w:footer="518" w:gutter="0"/>
          <w:cols w:space="720"/>
          <w:titlePg/>
          <w:docGrid w:linePitch="360"/>
        </w:sectPr>
      </w:pPr>
      <w:r>
        <w:t xml:space="preserve">Once the bill analysis is completed and confirming 10% energy savings </w:t>
      </w:r>
      <w:r>
        <w:fldChar w:fldCharType="begin"/>
      </w:r>
      <w:r>
        <w:instrText xml:space="preserve"> LINK </w:instrText>
      </w:r>
      <w:r w:rsidR="0034315C">
        <w:instrText xml:space="preserve">Excel.SheetMacroEnabled.12 "\\\\Michaelsengineering.local\\Shares\\Projects\\Colorado Springs Utilities.C00\\C0023AAN.Retrocommissioning Program\\Customers\\CW Chidlaw Building\\07-Report\\Masters.xlsm" "Project Info!R9C3" </w:instrText>
      </w:r>
      <w:r>
        <w:instrText xml:space="preserve">\a \t </w:instrText>
      </w:r>
      <w:r>
        <w:fldChar w:fldCharType="separate"/>
      </w:r>
      <w:r>
        <w:t>Colorado Springs Utilities</w:t>
      </w:r>
      <w:r>
        <w:fldChar w:fldCharType="end"/>
      </w:r>
      <w:r>
        <w:t xml:space="preserve"> will award the pay for performance rebate.</w:t>
      </w:r>
      <w:bookmarkEnd w:id="44"/>
    </w:p>
    <w:p w14:paraId="336C28D6" w14:textId="32A49112" w:rsidR="00A41E02" w:rsidRDefault="00BD1D6C" w:rsidP="00BD1D6C">
      <w:pPr>
        <w:pStyle w:val="Heading1"/>
        <w:numPr>
          <w:ilvl w:val="0"/>
          <w:numId w:val="0"/>
        </w:numPr>
        <w:jc w:val="right"/>
      </w:pPr>
      <w:bookmarkStart w:id="45" w:name="_Toc205557334"/>
      <w:r>
        <w:lastRenderedPageBreak/>
        <w:t>Appendix A Detailed System Data</w:t>
      </w:r>
      <w:bookmarkEnd w:id="45"/>
    </w:p>
    <w:p w14:paraId="4AAB57E6" w14:textId="77777777" w:rsidR="00252C1E" w:rsidRDefault="00252C1E" w:rsidP="007D5954"/>
    <w:p w14:paraId="5A2040D7" w14:textId="77777777" w:rsidR="001B0520" w:rsidRDefault="001B0520" w:rsidP="007D5954">
      <w:r w:rsidRPr="001B0520">
        <w:rPr>
          <w:noProof/>
        </w:rPr>
        <w:drawing>
          <wp:inline distT="0" distB="0" distL="0" distR="0" wp14:anchorId="59DB0021" wp14:editId="656F7C9D">
            <wp:extent cx="5943600" cy="4552315"/>
            <wp:effectExtent l="0" t="0" r="0" b="635"/>
            <wp:docPr id="138583903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4552315"/>
                    </a:xfrm>
                    <a:prstGeom prst="rect">
                      <a:avLst/>
                    </a:prstGeom>
                    <a:noFill/>
                    <a:ln>
                      <a:noFill/>
                    </a:ln>
                  </pic:spPr>
                </pic:pic>
              </a:graphicData>
            </a:graphic>
          </wp:inline>
        </w:drawing>
      </w:r>
    </w:p>
    <w:p w14:paraId="7F7D18F7" w14:textId="77777777" w:rsidR="001B0520" w:rsidRDefault="001B0520" w:rsidP="007D5954"/>
    <w:p w14:paraId="535C3CF3" w14:textId="618F18B7" w:rsidR="001B0520" w:rsidRDefault="001B0520" w:rsidP="007D5954">
      <w:pPr>
        <w:sectPr w:rsidR="001B0520" w:rsidSect="00252C1E">
          <w:footerReference w:type="default" r:id="rId56"/>
          <w:footerReference w:type="first" r:id="rId57"/>
          <w:pgSz w:w="12240" w:h="15840"/>
          <w:pgMar w:top="1440" w:right="1440" w:bottom="1440" w:left="1440" w:header="576" w:footer="518" w:gutter="0"/>
          <w:pgNumType w:start="1"/>
          <w:cols w:space="720"/>
          <w:titlePg/>
          <w:docGrid w:linePitch="360"/>
        </w:sectPr>
      </w:pPr>
      <w:r w:rsidRPr="001B0520">
        <w:rPr>
          <w:noProof/>
        </w:rPr>
        <w:lastRenderedPageBreak/>
        <w:drawing>
          <wp:inline distT="0" distB="0" distL="0" distR="0" wp14:anchorId="27559290" wp14:editId="523A281F">
            <wp:extent cx="5943600" cy="4553585"/>
            <wp:effectExtent l="0" t="0" r="0" b="0"/>
            <wp:docPr id="4173624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4553585"/>
                    </a:xfrm>
                    <a:prstGeom prst="rect">
                      <a:avLst/>
                    </a:prstGeom>
                    <a:noFill/>
                    <a:ln>
                      <a:noFill/>
                    </a:ln>
                  </pic:spPr>
                </pic:pic>
              </a:graphicData>
            </a:graphic>
          </wp:inline>
        </w:drawing>
      </w:r>
    </w:p>
    <w:p w14:paraId="336E7378" w14:textId="617CCFA6" w:rsidR="00A41E02" w:rsidRDefault="00A41E02" w:rsidP="00BD1D6C">
      <w:pPr>
        <w:pStyle w:val="Heading1"/>
        <w:numPr>
          <w:ilvl w:val="0"/>
          <w:numId w:val="0"/>
        </w:numPr>
        <w:jc w:val="right"/>
      </w:pPr>
      <w:bookmarkStart w:id="46" w:name="_Toc205557335"/>
      <w:r>
        <w:lastRenderedPageBreak/>
        <w:t>Appendix B</w:t>
      </w:r>
      <w:r w:rsidR="00E80D5D">
        <w:t xml:space="preserve"> </w:t>
      </w:r>
      <w:r w:rsidR="00BD1D6C">
        <w:t>Cost Data</w:t>
      </w:r>
      <w:bookmarkEnd w:id="46"/>
    </w:p>
    <w:p w14:paraId="2F50A08E" w14:textId="77777777" w:rsidR="00A41E02" w:rsidRDefault="00A41E02" w:rsidP="007D5954"/>
    <w:p w14:paraId="26A6AF0C" w14:textId="77777777" w:rsidR="001B0520" w:rsidRDefault="001B0520">
      <w:pPr>
        <w:jc w:val="both"/>
      </w:pPr>
      <w:r w:rsidRPr="001B0520">
        <w:rPr>
          <w:noProof/>
        </w:rPr>
        <w:drawing>
          <wp:inline distT="0" distB="0" distL="0" distR="0" wp14:anchorId="2D275F42" wp14:editId="4563F8C6">
            <wp:extent cx="5943600" cy="1843405"/>
            <wp:effectExtent l="0" t="0" r="0" b="4445"/>
            <wp:docPr id="12907669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1843405"/>
                    </a:xfrm>
                    <a:prstGeom prst="rect">
                      <a:avLst/>
                    </a:prstGeom>
                    <a:noFill/>
                    <a:ln>
                      <a:noFill/>
                    </a:ln>
                  </pic:spPr>
                </pic:pic>
              </a:graphicData>
            </a:graphic>
          </wp:inline>
        </w:drawing>
      </w:r>
      <w:r w:rsidRPr="001B0520">
        <w:t xml:space="preserve"> </w:t>
      </w:r>
    </w:p>
    <w:p w14:paraId="65910D3D" w14:textId="77777777" w:rsidR="001B0520" w:rsidRDefault="001B0520">
      <w:pPr>
        <w:jc w:val="both"/>
      </w:pPr>
      <w:r w:rsidRPr="001B0520">
        <w:rPr>
          <w:noProof/>
        </w:rPr>
        <w:drawing>
          <wp:inline distT="0" distB="0" distL="0" distR="0" wp14:anchorId="1B176E11" wp14:editId="7CBB2866">
            <wp:extent cx="5943600" cy="829945"/>
            <wp:effectExtent l="0" t="0" r="0" b="8255"/>
            <wp:docPr id="210891565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829945"/>
                    </a:xfrm>
                    <a:prstGeom prst="rect">
                      <a:avLst/>
                    </a:prstGeom>
                    <a:noFill/>
                    <a:ln>
                      <a:noFill/>
                    </a:ln>
                  </pic:spPr>
                </pic:pic>
              </a:graphicData>
            </a:graphic>
          </wp:inline>
        </w:drawing>
      </w:r>
      <w:r w:rsidRPr="001B0520">
        <w:t xml:space="preserve"> </w:t>
      </w:r>
    </w:p>
    <w:p w14:paraId="10F94CEA" w14:textId="77777777" w:rsidR="001B0520" w:rsidRDefault="001B0520">
      <w:pPr>
        <w:jc w:val="both"/>
      </w:pPr>
      <w:r w:rsidRPr="001B0520">
        <w:rPr>
          <w:noProof/>
        </w:rPr>
        <w:drawing>
          <wp:inline distT="0" distB="0" distL="0" distR="0" wp14:anchorId="2E5CB559" wp14:editId="74F8391F">
            <wp:extent cx="5943600" cy="829945"/>
            <wp:effectExtent l="0" t="0" r="0" b="8255"/>
            <wp:docPr id="113999579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829945"/>
                    </a:xfrm>
                    <a:prstGeom prst="rect">
                      <a:avLst/>
                    </a:prstGeom>
                    <a:noFill/>
                    <a:ln>
                      <a:noFill/>
                    </a:ln>
                  </pic:spPr>
                </pic:pic>
              </a:graphicData>
            </a:graphic>
          </wp:inline>
        </w:drawing>
      </w:r>
      <w:r w:rsidRPr="001B0520">
        <w:t xml:space="preserve"> </w:t>
      </w:r>
    </w:p>
    <w:p w14:paraId="27E2F676" w14:textId="77777777" w:rsidR="001B0520" w:rsidRDefault="001B0520">
      <w:pPr>
        <w:jc w:val="both"/>
      </w:pPr>
      <w:r w:rsidRPr="001B0520">
        <w:rPr>
          <w:noProof/>
        </w:rPr>
        <w:drawing>
          <wp:inline distT="0" distB="0" distL="0" distR="0" wp14:anchorId="305C3F78" wp14:editId="39B0DDC2">
            <wp:extent cx="5943600" cy="829945"/>
            <wp:effectExtent l="0" t="0" r="0" b="8255"/>
            <wp:docPr id="61741377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829945"/>
                    </a:xfrm>
                    <a:prstGeom prst="rect">
                      <a:avLst/>
                    </a:prstGeom>
                    <a:noFill/>
                    <a:ln>
                      <a:noFill/>
                    </a:ln>
                  </pic:spPr>
                </pic:pic>
              </a:graphicData>
            </a:graphic>
          </wp:inline>
        </w:drawing>
      </w:r>
      <w:r w:rsidRPr="001B0520">
        <w:t xml:space="preserve"> </w:t>
      </w:r>
    </w:p>
    <w:p w14:paraId="3F709EDD" w14:textId="77777777" w:rsidR="001B0520" w:rsidRDefault="001B0520">
      <w:pPr>
        <w:jc w:val="both"/>
      </w:pPr>
      <w:r w:rsidRPr="001B0520">
        <w:rPr>
          <w:noProof/>
        </w:rPr>
        <w:drawing>
          <wp:inline distT="0" distB="0" distL="0" distR="0" wp14:anchorId="3B623010" wp14:editId="52E567F6">
            <wp:extent cx="5943600" cy="972185"/>
            <wp:effectExtent l="0" t="0" r="0" b="0"/>
            <wp:docPr id="1733514409"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972185"/>
                    </a:xfrm>
                    <a:prstGeom prst="rect">
                      <a:avLst/>
                    </a:prstGeom>
                    <a:noFill/>
                    <a:ln>
                      <a:noFill/>
                    </a:ln>
                  </pic:spPr>
                </pic:pic>
              </a:graphicData>
            </a:graphic>
          </wp:inline>
        </w:drawing>
      </w:r>
      <w:r w:rsidRPr="001B0520">
        <w:t xml:space="preserve"> </w:t>
      </w:r>
    </w:p>
    <w:p w14:paraId="33EAE4BD" w14:textId="77777777" w:rsidR="001B0520" w:rsidRDefault="001B0520">
      <w:pPr>
        <w:jc w:val="both"/>
      </w:pPr>
      <w:r w:rsidRPr="001B0520">
        <w:rPr>
          <w:noProof/>
        </w:rPr>
        <w:drawing>
          <wp:inline distT="0" distB="0" distL="0" distR="0" wp14:anchorId="33FCDCAE" wp14:editId="765B7DBD">
            <wp:extent cx="5943600" cy="818515"/>
            <wp:effectExtent l="0" t="0" r="0" b="635"/>
            <wp:docPr id="184167070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818515"/>
                    </a:xfrm>
                    <a:prstGeom prst="rect">
                      <a:avLst/>
                    </a:prstGeom>
                    <a:noFill/>
                    <a:ln>
                      <a:noFill/>
                    </a:ln>
                  </pic:spPr>
                </pic:pic>
              </a:graphicData>
            </a:graphic>
          </wp:inline>
        </w:drawing>
      </w:r>
      <w:r w:rsidRPr="001B0520">
        <w:t xml:space="preserve"> </w:t>
      </w:r>
    </w:p>
    <w:p w14:paraId="59C2F0B9" w14:textId="77777777" w:rsidR="00C06F09" w:rsidRDefault="001B0520">
      <w:pPr>
        <w:jc w:val="both"/>
      </w:pPr>
      <w:r w:rsidRPr="001B0520">
        <w:rPr>
          <w:noProof/>
        </w:rPr>
        <w:lastRenderedPageBreak/>
        <w:drawing>
          <wp:inline distT="0" distB="0" distL="0" distR="0" wp14:anchorId="0AAA3D2E" wp14:editId="4CB1980C">
            <wp:extent cx="5943600" cy="1565910"/>
            <wp:effectExtent l="0" t="0" r="0" b="0"/>
            <wp:docPr id="133031975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1565910"/>
                    </a:xfrm>
                    <a:prstGeom prst="rect">
                      <a:avLst/>
                    </a:prstGeom>
                    <a:noFill/>
                    <a:ln>
                      <a:noFill/>
                    </a:ln>
                  </pic:spPr>
                </pic:pic>
              </a:graphicData>
            </a:graphic>
          </wp:inline>
        </w:drawing>
      </w:r>
      <w:r w:rsidRPr="001B0520">
        <w:t xml:space="preserve"> </w:t>
      </w:r>
    </w:p>
    <w:p w14:paraId="4069810B" w14:textId="77777777" w:rsidR="00C06F09" w:rsidRDefault="00C06F09">
      <w:pPr>
        <w:jc w:val="both"/>
      </w:pPr>
      <w:r w:rsidRPr="00C06F09">
        <w:rPr>
          <w:noProof/>
        </w:rPr>
        <w:drawing>
          <wp:inline distT="0" distB="0" distL="0" distR="0" wp14:anchorId="0A3055DA" wp14:editId="1EF23F13">
            <wp:extent cx="5943600" cy="1257935"/>
            <wp:effectExtent l="0" t="0" r="0" b="0"/>
            <wp:docPr id="198450549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1257935"/>
                    </a:xfrm>
                    <a:prstGeom prst="rect">
                      <a:avLst/>
                    </a:prstGeom>
                    <a:noFill/>
                    <a:ln>
                      <a:noFill/>
                    </a:ln>
                  </pic:spPr>
                </pic:pic>
              </a:graphicData>
            </a:graphic>
          </wp:inline>
        </w:drawing>
      </w:r>
      <w:r w:rsidRPr="00C06F09">
        <w:t xml:space="preserve"> </w:t>
      </w:r>
    </w:p>
    <w:p w14:paraId="78FD7926" w14:textId="494D3F1E" w:rsidR="00C06F09" w:rsidRDefault="00C06F09">
      <w:pPr>
        <w:jc w:val="both"/>
      </w:pPr>
      <w:r w:rsidRPr="00C06F09">
        <w:rPr>
          <w:noProof/>
        </w:rPr>
        <w:drawing>
          <wp:inline distT="0" distB="0" distL="0" distR="0" wp14:anchorId="08552539" wp14:editId="5DC4285C">
            <wp:extent cx="5943600" cy="1156335"/>
            <wp:effectExtent l="0" t="0" r="0" b="5715"/>
            <wp:docPr id="115908621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1156335"/>
                    </a:xfrm>
                    <a:prstGeom prst="rect">
                      <a:avLst/>
                    </a:prstGeom>
                    <a:noFill/>
                    <a:ln>
                      <a:noFill/>
                    </a:ln>
                  </pic:spPr>
                </pic:pic>
              </a:graphicData>
            </a:graphic>
          </wp:inline>
        </w:drawing>
      </w:r>
    </w:p>
    <w:p w14:paraId="72732F1E" w14:textId="372EBAFD" w:rsidR="00C06F09" w:rsidRDefault="00C06F09">
      <w:pPr>
        <w:jc w:val="both"/>
      </w:pPr>
      <w:r w:rsidRPr="00C06F09">
        <w:rPr>
          <w:noProof/>
        </w:rPr>
        <w:drawing>
          <wp:inline distT="0" distB="0" distL="0" distR="0" wp14:anchorId="5649C4F2" wp14:editId="5583776C">
            <wp:extent cx="5943600" cy="1370330"/>
            <wp:effectExtent l="0" t="0" r="0" b="1270"/>
            <wp:docPr id="54105662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1370330"/>
                    </a:xfrm>
                    <a:prstGeom prst="rect">
                      <a:avLst/>
                    </a:prstGeom>
                    <a:noFill/>
                    <a:ln>
                      <a:noFill/>
                    </a:ln>
                  </pic:spPr>
                </pic:pic>
              </a:graphicData>
            </a:graphic>
          </wp:inline>
        </w:drawing>
      </w:r>
    </w:p>
    <w:p w14:paraId="4C3E88B3" w14:textId="159CB093" w:rsidR="00C06F09" w:rsidRDefault="00C06F09">
      <w:pPr>
        <w:jc w:val="both"/>
      </w:pPr>
      <w:r w:rsidRPr="00C06F09">
        <w:rPr>
          <w:noProof/>
        </w:rPr>
        <w:drawing>
          <wp:inline distT="0" distB="0" distL="0" distR="0" wp14:anchorId="2C961D93" wp14:editId="5477DE6C">
            <wp:extent cx="5943600" cy="1122680"/>
            <wp:effectExtent l="0" t="0" r="0" b="1270"/>
            <wp:docPr id="141305192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1122680"/>
                    </a:xfrm>
                    <a:prstGeom prst="rect">
                      <a:avLst/>
                    </a:prstGeom>
                    <a:noFill/>
                    <a:ln>
                      <a:noFill/>
                    </a:ln>
                  </pic:spPr>
                </pic:pic>
              </a:graphicData>
            </a:graphic>
          </wp:inline>
        </w:drawing>
      </w:r>
    </w:p>
    <w:p w14:paraId="432C38E2" w14:textId="71A64DEE" w:rsidR="00A41E02" w:rsidRDefault="00C06F09">
      <w:pPr>
        <w:jc w:val="both"/>
      </w:pPr>
      <w:r w:rsidRPr="00C06F09">
        <w:lastRenderedPageBreak/>
        <w:t xml:space="preserve"> </w:t>
      </w:r>
      <w:r w:rsidRPr="00C06F09">
        <w:rPr>
          <w:noProof/>
        </w:rPr>
        <w:drawing>
          <wp:inline distT="0" distB="0" distL="0" distR="0" wp14:anchorId="71F91E55" wp14:editId="1B24411B">
            <wp:extent cx="5943600" cy="1370330"/>
            <wp:effectExtent l="0" t="0" r="0" b="1270"/>
            <wp:docPr id="157716683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1370330"/>
                    </a:xfrm>
                    <a:prstGeom prst="rect">
                      <a:avLst/>
                    </a:prstGeom>
                    <a:noFill/>
                    <a:ln>
                      <a:noFill/>
                    </a:ln>
                  </pic:spPr>
                </pic:pic>
              </a:graphicData>
            </a:graphic>
          </wp:inline>
        </w:drawing>
      </w:r>
      <w:r w:rsidRPr="00C06F09">
        <w:t xml:space="preserve"> </w:t>
      </w:r>
    </w:p>
    <w:sectPr w:rsidR="00A41E02" w:rsidSect="00252C1E">
      <w:pgSz w:w="12240" w:h="15840"/>
      <w:pgMar w:top="1440" w:right="1440" w:bottom="1440" w:left="1440" w:header="576" w:footer="51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D26AB" w14:textId="77777777" w:rsidR="00591126" w:rsidRDefault="00591126" w:rsidP="00356993">
      <w:pPr>
        <w:spacing w:after="0" w:line="240" w:lineRule="auto"/>
      </w:pPr>
      <w:r>
        <w:separator/>
      </w:r>
    </w:p>
  </w:endnote>
  <w:endnote w:type="continuationSeparator" w:id="0">
    <w:p w14:paraId="2E7DAECE" w14:textId="77777777" w:rsidR="00591126" w:rsidRDefault="00591126" w:rsidP="00356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09127"/>
      <w:docPartObj>
        <w:docPartGallery w:val="Page Numbers (Bottom of Page)"/>
        <w:docPartUnique/>
      </w:docPartObj>
    </w:sdtPr>
    <w:sdtEndPr/>
    <w:sdtContent>
      <w:p w14:paraId="3F83C9EE" w14:textId="77777777" w:rsidR="006731DE" w:rsidRPr="00B927F1" w:rsidRDefault="006731DE" w:rsidP="00B927F1">
        <w:pPr>
          <w:pStyle w:val="Footer"/>
          <w:tabs>
            <w:tab w:val="clear" w:pos="4680"/>
            <w:tab w:val="clear" w:pos="9360"/>
            <w:tab w:val="center" w:pos="5760"/>
            <w:tab w:val="right" w:pos="10080"/>
          </w:tabs>
          <w:spacing w:before="60"/>
          <w:ind w:left="1987" w:right="-720"/>
          <w:jc w:val="right"/>
        </w:pPr>
        <w:r>
          <w:t xml:space="preserve"> </w:t>
        </w:r>
        <w:r>
          <w:tab/>
          <w:t xml:space="preserve">Page | </w:t>
        </w:r>
        <w:r>
          <w:fldChar w:fldCharType="begin"/>
        </w:r>
        <w:r>
          <w:instrText xml:space="preserve"> PAGE   \* MERGEFORMAT </w:instrText>
        </w:r>
        <w:r>
          <w:fldChar w:fldCharType="separate"/>
        </w:r>
        <w:r>
          <w:rPr>
            <w:noProof/>
          </w:rPr>
          <w:t>17</w:t>
        </w:r>
        <w:r>
          <w:rPr>
            <w:noProof/>
          </w:rPr>
          <w:fldChar w:fldCharType="end"/>
        </w:r>
        <w: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2240709"/>
      <w:docPartObj>
        <w:docPartGallery w:val="Page Numbers (Bottom of Page)"/>
        <w:docPartUnique/>
      </w:docPartObj>
    </w:sdtPr>
    <w:sdtEndPr/>
    <w:sdtContent>
      <w:p w14:paraId="4E11B8F5" w14:textId="77777777" w:rsidR="006731DE" w:rsidRDefault="006731DE" w:rsidP="00384AE1">
        <w:pPr>
          <w:pStyle w:val="Footer"/>
          <w:tabs>
            <w:tab w:val="clear" w:pos="4680"/>
            <w:tab w:val="clear" w:pos="9360"/>
            <w:tab w:val="center" w:pos="5760"/>
            <w:tab w:val="right" w:pos="10080"/>
          </w:tabs>
          <w:spacing w:before="60"/>
          <w:ind w:left="1987" w:right="-720"/>
        </w:pPr>
        <w:r>
          <w:tab/>
          <w:t xml:space="preserve"> </w:t>
        </w:r>
        <w:r>
          <w:tab/>
          <w:t xml:space="preserve">Page | </w:t>
        </w:r>
        <w:r>
          <w:fldChar w:fldCharType="begin"/>
        </w:r>
        <w:r>
          <w:instrText xml:space="preserve"> PAGE   \* MERGEFORMAT </w:instrText>
        </w:r>
        <w:r>
          <w:fldChar w:fldCharType="separate"/>
        </w:r>
        <w:r>
          <w:rPr>
            <w:noProof/>
          </w:rPr>
          <w:t>i</w:t>
        </w:r>
        <w:r>
          <w:rPr>
            <w:noProof/>
          </w:rPr>
          <w:fldChar w:fldCharType="end"/>
        </w:r>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718231"/>
      <w:docPartObj>
        <w:docPartGallery w:val="Page Numbers (Bottom of Page)"/>
        <w:docPartUnique/>
      </w:docPartObj>
    </w:sdtPr>
    <w:sdtEndPr/>
    <w:sdtContent>
      <w:p w14:paraId="015E2BFD" w14:textId="77777777" w:rsidR="006731DE" w:rsidRPr="00B927F1" w:rsidRDefault="006731DE" w:rsidP="00B927F1">
        <w:pPr>
          <w:pStyle w:val="Footer"/>
          <w:tabs>
            <w:tab w:val="clear" w:pos="4680"/>
            <w:tab w:val="clear" w:pos="9360"/>
            <w:tab w:val="center" w:pos="5760"/>
            <w:tab w:val="right" w:pos="10080"/>
          </w:tabs>
          <w:spacing w:before="60"/>
          <w:ind w:left="1987" w:right="-720"/>
          <w:jc w:val="right"/>
        </w:pPr>
        <w:r>
          <w:t xml:space="preserve"> </w:t>
        </w:r>
        <w:r>
          <w:tab/>
          <w:t xml:space="preserve">Page | </w:t>
        </w:r>
        <w:r>
          <w:fldChar w:fldCharType="begin"/>
        </w:r>
        <w:r>
          <w:instrText xml:space="preserve"> PAGE   \* MERGEFORMAT </w:instrText>
        </w:r>
        <w:r>
          <w:fldChar w:fldCharType="separate"/>
        </w:r>
        <w:r>
          <w:rPr>
            <w:noProof/>
          </w:rPr>
          <w:t>4</w:t>
        </w:r>
        <w:r>
          <w:rPr>
            <w:noProof/>
          </w:rPr>
          <w:fldChar w:fldCharType="end"/>
        </w:r>
        <w:r>
          <w:t xml:space="preserve"> </w:t>
        </w:r>
      </w:p>
    </w:sdtContent>
  </w:sdt>
  <w:p w14:paraId="14CA3831" w14:textId="77777777" w:rsidR="006731DE" w:rsidRPr="00B927F1" w:rsidRDefault="006731DE" w:rsidP="00B927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7433"/>
      <w:docPartObj>
        <w:docPartGallery w:val="Page Numbers (Bottom of Page)"/>
        <w:docPartUnique/>
      </w:docPartObj>
    </w:sdtPr>
    <w:sdtEndPr/>
    <w:sdtContent>
      <w:p w14:paraId="29A4D20A" w14:textId="77777777" w:rsidR="006731DE" w:rsidRDefault="006731DE" w:rsidP="00384AE1">
        <w:pPr>
          <w:pStyle w:val="Footer"/>
          <w:tabs>
            <w:tab w:val="clear" w:pos="4680"/>
            <w:tab w:val="clear" w:pos="9360"/>
            <w:tab w:val="center" w:pos="5760"/>
            <w:tab w:val="right" w:pos="10080"/>
          </w:tabs>
          <w:spacing w:before="60"/>
          <w:ind w:left="1987" w:right="-720"/>
        </w:pPr>
        <w:r>
          <w:t xml:space="preserve"> </w:t>
        </w:r>
        <w:r>
          <w:tab/>
        </w:r>
        <w:r>
          <w:tab/>
          <w:t xml:space="preserve">Page | </w:t>
        </w:r>
        <w:r>
          <w:fldChar w:fldCharType="begin"/>
        </w:r>
        <w:r>
          <w:instrText xml:space="preserve"> PAGE   \* MERGEFORMAT </w:instrText>
        </w:r>
        <w:r>
          <w:fldChar w:fldCharType="separate"/>
        </w:r>
        <w:r>
          <w:rPr>
            <w:noProof/>
          </w:rPr>
          <w:t>7</w:t>
        </w:r>
        <w:r>
          <w:rPr>
            <w:noProof/>
          </w:rPr>
          <w:fldChar w:fldCharType="end"/>
        </w:r>
        <w:r>
          <w:t xml:space="preserve"> </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001941"/>
      <w:docPartObj>
        <w:docPartGallery w:val="Page Numbers (Bottom of Page)"/>
        <w:docPartUnique/>
      </w:docPartObj>
    </w:sdtPr>
    <w:sdtEndPr/>
    <w:sdtContent>
      <w:p w14:paraId="1DD64376" w14:textId="77777777" w:rsidR="006731DE" w:rsidRPr="00384AE1" w:rsidRDefault="006731DE" w:rsidP="00384AE1">
        <w:pPr>
          <w:pStyle w:val="Footer"/>
          <w:tabs>
            <w:tab w:val="clear" w:pos="4680"/>
            <w:tab w:val="clear" w:pos="9360"/>
            <w:tab w:val="center" w:pos="5760"/>
            <w:tab w:val="right" w:pos="10080"/>
          </w:tabs>
          <w:spacing w:before="60"/>
          <w:ind w:left="1987" w:right="-720"/>
        </w:pPr>
        <w:r>
          <w:t xml:space="preserve"> </w:t>
        </w:r>
        <w:r>
          <w:tab/>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7455"/>
      <w:docPartObj>
        <w:docPartGallery w:val="Page Numbers (Bottom of Page)"/>
        <w:docPartUnique/>
      </w:docPartObj>
    </w:sdtPr>
    <w:sdtEndPr/>
    <w:sdtContent>
      <w:p w14:paraId="14E7CE09" w14:textId="77777777" w:rsidR="006731DE" w:rsidRDefault="006731DE" w:rsidP="003B33E9">
        <w:pPr>
          <w:pStyle w:val="Footer"/>
          <w:tabs>
            <w:tab w:val="clear" w:pos="4680"/>
            <w:tab w:val="clear" w:pos="9360"/>
            <w:tab w:val="center" w:pos="5760"/>
            <w:tab w:val="right" w:pos="10080"/>
          </w:tabs>
          <w:spacing w:before="60"/>
          <w:ind w:left="1987" w:right="-720"/>
        </w:pPr>
        <w: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73605" w14:textId="77777777" w:rsidR="00591126" w:rsidRDefault="00591126" w:rsidP="00356993">
      <w:pPr>
        <w:spacing w:after="0" w:line="240" w:lineRule="auto"/>
      </w:pPr>
      <w:r>
        <w:separator/>
      </w:r>
    </w:p>
  </w:footnote>
  <w:footnote w:type="continuationSeparator" w:id="0">
    <w:p w14:paraId="1A53071A" w14:textId="77777777" w:rsidR="00591126" w:rsidRDefault="00591126" w:rsidP="003569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56F"/>
    <w:multiLevelType w:val="multilevel"/>
    <w:tmpl w:val="C2CC8E7C"/>
    <w:lvl w:ilvl="0">
      <w:start w:val="1"/>
      <w:numFmt w:val="decimal"/>
      <w:lvlText w:val="%1. "/>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  "/>
      <w:lvlJc w:val="left"/>
      <w:pPr>
        <w:ind w:left="576" w:hanging="576"/>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  "/>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5B64A1C"/>
    <w:multiLevelType w:val="hybridMultilevel"/>
    <w:tmpl w:val="1158C20A"/>
    <w:lvl w:ilvl="0" w:tplc="BAE438D0">
      <w:start w:val="1"/>
      <w:numFmt w:val="decimal"/>
      <w:lvlText w:val="3.%1  |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25797"/>
    <w:multiLevelType w:val="multilevel"/>
    <w:tmpl w:val="41CE11B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 w15:restartNumberingAfterBreak="0">
    <w:nsid w:val="060D52F1"/>
    <w:multiLevelType w:val="multilevel"/>
    <w:tmpl w:val="628C2B9A"/>
    <w:lvl w:ilvl="0">
      <w:start w:val="1"/>
      <w:numFmt w:val="decimal"/>
      <w:lvlText w:val="%1."/>
      <w:lvlJc w:val="left"/>
      <w:pPr>
        <w:ind w:left="720" w:hanging="720"/>
      </w:pPr>
      <w:rPr>
        <w:rFonts w:hint="default"/>
      </w:rPr>
    </w:lvl>
    <w:lvl w:ilvl="1">
      <w:start w:val="1"/>
      <w:numFmt w:val="decimal"/>
      <w:lvlText w:val="1.%2  |"/>
      <w:lvlJc w:val="left"/>
      <w:pPr>
        <w:ind w:left="90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4" w15:restartNumberingAfterBreak="0">
    <w:nsid w:val="0990075F"/>
    <w:multiLevelType w:val="hybridMultilevel"/>
    <w:tmpl w:val="5CDCDF10"/>
    <w:lvl w:ilvl="0" w:tplc="E474DBF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4704B3"/>
    <w:multiLevelType w:val="hybridMultilevel"/>
    <w:tmpl w:val="B44AFB4C"/>
    <w:lvl w:ilvl="0" w:tplc="16D68434">
      <w:start w:val="1"/>
      <w:numFmt w:val="decimal"/>
      <w:lvlText w:val="2.%1  |  "/>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C059BE"/>
    <w:multiLevelType w:val="hybridMultilevel"/>
    <w:tmpl w:val="4DE84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836FB"/>
    <w:multiLevelType w:val="hybridMultilevel"/>
    <w:tmpl w:val="EDCE9066"/>
    <w:lvl w:ilvl="0" w:tplc="C8D2A7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4197F"/>
    <w:multiLevelType w:val="multilevel"/>
    <w:tmpl w:val="AFA01D80"/>
    <w:lvl w:ilvl="0">
      <w:start w:val="1"/>
      <w:numFmt w:val="decimal"/>
      <w:lvlText w:val="%1. "/>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  "/>
      <w:lvlJc w:val="left"/>
      <w:pPr>
        <w:ind w:left="576" w:hanging="576"/>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  "/>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DFB609D"/>
    <w:multiLevelType w:val="multilevel"/>
    <w:tmpl w:val="C9287968"/>
    <w:numStyleLink w:val="StyleBulletedLatinCourierNewLeft075Hanging025"/>
  </w:abstractNum>
  <w:abstractNum w:abstractNumId="10" w15:restartNumberingAfterBreak="0">
    <w:nsid w:val="2D3512B5"/>
    <w:multiLevelType w:val="multilevel"/>
    <w:tmpl w:val="999C795A"/>
    <w:lvl w:ilvl="0">
      <w:start w:val="1"/>
      <w:numFmt w:val="decimal"/>
      <w:lvlText w:val="%1."/>
      <w:lvlJc w:val="left"/>
      <w:pPr>
        <w:ind w:left="720" w:hanging="720"/>
      </w:pPr>
      <w:rPr>
        <w:rFonts w:hint="default"/>
      </w:rPr>
    </w:lvl>
    <w:lvl w:ilvl="1">
      <w:start w:val="1"/>
      <w:numFmt w:val="decimal"/>
      <w:lvlText w:val="1.%2  |  "/>
      <w:lvlJc w:val="left"/>
      <w:pPr>
        <w:ind w:left="90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11" w15:restartNumberingAfterBreak="0">
    <w:nsid w:val="2EEE2F0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3401534F"/>
    <w:multiLevelType w:val="multilevel"/>
    <w:tmpl w:val="C9287968"/>
    <w:styleLink w:val="StyleBulletedSymbolsymbolLeft025Hanging025"/>
    <w:lvl w:ilvl="0">
      <w:start w:val="1"/>
      <w:numFmt w:val="bullet"/>
      <w:lvlText w:val=""/>
      <w:lvlJc w:val="left"/>
      <w:pPr>
        <w:ind w:left="720" w:hanging="360"/>
      </w:pPr>
      <w:rPr>
        <w:rFonts w:ascii="Symbol" w:hAnsi="Symbol" w:hint="default"/>
        <w:color w:val="404040" w:themeColor="text1" w:themeTint="BF"/>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BC359D0"/>
    <w:multiLevelType w:val="hybridMultilevel"/>
    <w:tmpl w:val="70EED7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523E2F"/>
    <w:multiLevelType w:val="multilevel"/>
    <w:tmpl w:val="AEF6C5AE"/>
    <w:lvl w:ilvl="0">
      <w:start w:val="1"/>
      <w:numFmt w:val="decimal"/>
      <w:lvlText w:val="%1."/>
      <w:lvlJc w:val="left"/>
      <w:pPr>
        <w:ind w:left="720" w:hanging="720"/>
      </w:pPr>
      <w:rPr>
        <w:rFonts w:hint="default"/>
      </w:rPr>
    </w:lvl>
    <w:lvl w:ilvl="1">
      <w:start w:val="1"/>
      <w:numFmt w:val="decimal"/>
      <w:lvlText w:val="4.%2  |  "/>
      <w:lvlJc w:val="left"/>
      <w:pPr>
        <w:ind w:left="90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15" w15:restartNumberingAfterBreak="0">
    <w:nsid w:val="42993AF0"/>
    <w:multiLevelType w:val="multilevel"/>
    <w:tmpl w:val="C9287968"/>
    <w:styleLink w:val="StyleBulletedLatinCourierNewLeft075Hanging0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olor w:val="404040" w:themeColor="text1" w:themeTint="BF"/>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5B57AA9"/>
    <w:multiLevelType w:val="multilevel"/>
    <w:tmpl w:val="4CFCBEFA"/>
    <w:lvl w:ilvl="0">
      <w:start w:val="1"/>
      <w:numFmt w:val="decimal"/>
      <w:lvlText w:val="%1. "/>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1.%2  |  "/>
      <w:lvlJc w:val="left"/>
      <w:pPr>
        <w:ind w:left="576" w:hanging="576"/>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  "/>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45ED625E"/>
    <w:multiLevelType w:val="hybridMultilevel"/>
    <w:tmpl w:val="09BCF054"/>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559B2"/>
    <w:multiLevelType w:val="multilevel"/>
    <w:tmpl w:val="D8B67186"/>
    <w:lvl w:ilvl="0">
      <w:start w:val="1"/>
      <w:numFmt w:val="decimal"/>
      <w:lvlText w:val="%1."/>
      <w:lvlJc w:val="left"/>
      <w:pPr>
        <w:ind w:left="720" w:hanging="720"/>
      </w:pPr>
      <w:rPr>
        <w:rFonts w:hint="default"/>
      </w:rPr>
    </w:lvl>
    <w:lvl w:ilvl="1">
      <w:start w:val="1"/>
      <w:numFmt w:val="decimal"/>
      <w:lvlText w:val="2.%2  |"/>
      <w:lvlJc w:val="left"/>
      <w:pPr>
        <w:ind w:left="90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19" w15:restartNumberingAfterBreak="0">
    <w:nsid w:val="4F7B6847"/>
    <w:multiLevelType w:val="multilevel"/>
    <w:tmpl w:val="C9287968"/>
    <w:numStyleLink w:val="StyleBulletedSymbolsymbolLeft025Hanging025"/>
  </w:abstractNum>
  <w:abstractNum w:abstractNumId="20" w15:restartNumberingAfterBreak="0">
    <w:nsid w:val="568A3105"/>
    <w:multiLevelType w:val="hybridMultilevel"/>
    <w:tmpl w:val="98380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87F27B1"/>
    <w:multiLevelType w:val="hybridMultilevel"/>
    <w:tmpl w:val="C928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061456"/>
    <w:multiLevelType w:val="hybridMultilevel"/>
    <w:tmpl w:val="CE52DC00"/>
    <w:lvl w:ilvl="0" w:tplc="79BA3740">
      <w:start w:val="1"/>
      <w:numFmt w:val="decimal"/>
      <w:lvlText w:val="1.%1  |  "/>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423800"/>
    <w:multiLevelType w:val="hybridMultilevel"/>
    <w:tmpl w:val="6B10B2DE"/>
    <w:lvl w:ilvl="0" w:tplc="A0DCAD56">
      <w:start w:val="1"/>
      <w:numFmt w:val="bullet"/>
      <w:pStyle w:val="Bullet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6F1184"/>
    <w:multiLevelType w:val="multilevel"/>
    <w:tmpl w:val="8C729D04"/>
    <w:lvl w:ilvl="0">
      <w:start w:val="1"/>
      <w:numFmt w:val="decimal"/>
      <w:pStyle w:val="Heading1"/>
      <w:lvlText w:val="%1 "/>
      <w:lvlJc w:val="left"/>
      <w:pPr>
        <w:ind w:left="648" w:hanging="648"/>
      </w:pPr>
      <w:rPr>
        <w:rFonts w:hint="default"/>
      </w:rPr>
    </w:lvl>
    <w:lvl w:ilvl="1">
      <w:start w:val="1"/>
      <w:numFmt w:val="decimal"/>
      <w:pStyle w:val="Heading2"/>
      <w:lvlText w:val="%1.%2 "/>
      <w:lvlJc w:val="left"/>
      <w:pPr>
        <w:ind w:left="1368" w:hanging="1368"/>
      </w:pPr>
      <w:rPr>
        <w:rFonts w:hint="default"/>
      </w:rPr>
    </w:lvl>
    <w:lvl w:ilvl="2">
      <w:start w:val="1"/>
      <w:numFmt w:val="decimal"/>
      <w:pStyle w:val="Heading3"/>
      <w:lvlText w:val="%1.%2.%3 "/>
      <w:lvlJc w:val="left"/>
      <w:pPr>
        <w:ind w:left="1800" w:hanging="1800"/>
      </w:pPr>
      <w:rPr>
        <w:rFonts w:hint="default"/>
      </w:rPr>
    </w:lvl>
    <w:lvl w:ilvl="3">
      <w:start w:val="1"/>
      <w:numFmt w:val="decimal"/>
      <w:pStyle w:val="Heading4"/>
      <w:lvlText w:val="%1.%2.%3.%4 "/>
      <w:lvlJc w:val="left"/>
      <w:pPr>
        <w:ind w:left="2232" w:hanging="2232"/>
      </w:pPr>
      <w:rPr>
        <w:rFonts w:hint="default"/>
      </w:rPr>
    </w:lvl>
    <w:lvl w:ilvl="4">
      <w:start w:val="1"/>
      <w:numFmt w:val="decimal"/>
      <w:lvlText w:val="%1.%2.%3.%4.%5 "/>
      <w:lvlJc w:val="left"/>
      <w:pPr>
        <w:ind w:left="2232" w:hanging="792"/>
      </w:pPr>
      <w:rPr>
        <w:rFonts w:hint="default"/>
      </w:rPr>
    </w:lvl>
    <w:lvl w:ilvl="5">
      <w:start w:val="1"/>
      <w:numFmt w:val="decimal"/>
      <w:lvlText w:val="%1.%2.%3.%4.%5.%6 "/>
      <w:lvlJc w:val="left"/>
      <w:pPr>
        <w:ind w:left="2736" w:hanging="936"/>
      </w:pPr>
      <w:rPr>
        <w:rFonts w:hint="default"/>
      </w:rPr>
    </w:lvl>
    <w:lvl w:ilvl="6">
      <w:start w:val="1"/>
      <w:numFmt w:val="decimal"/>
      <w:lvlText w:val="%1.%2.%3.%4.%5.%6.%7 "/>
      <w:lvlJc w:val="left"/>
      <w:pPr>
        <w:ind w:left="3240" w:hanging="1080"/>
      </w:pPr>
      <w:rPr>
        <w:rFonts w:hint="default"/>
      </w:rPr>
    </w:lvl>
    <w:lvl w:ilvl="7">
      <w:start w:val="1"/>
      <w:numFmt w:val="decimal"/>
      <w:lvlText w:val="%1.%2.%3.%4.%5.%6.%7.%8 "/>
      <w:lvlJc w:val="left"/>
      <w:pPr>
        <w:ind w:left="3744" w:hanging="1224"/>
      </w:pPr>
      <w:rPr>
        <w:rFonts w:hint="default"/>
      </w:rPr>
    </w:lvl>
    <w:lvl w:ilvl="8">
      <w:start w:val="1"/>
      <w:numFmt w:val="decimal"/>
      <w:lvlText w:val="%1.%2.%3.%4.%5.%6.%7.%8.%9 "/>
      <w:lvlJc w:val="left"/>
      <w:pPr>
        <w:ind w:left="4320" w:hanging="1440"/>
      </w:pPr>
      <w:rPr>
        <w:rFonts w:hint="default"/>
      </w:rPr>
    </w:lvl>
  </w:abstractNum>
  <w:abstractNum w:abstractNumId="25" w15:restartNumberingAfterBreak="0">
    <w:nsid w:val="74B6395A"/>
    <w:multiLevelType w:val="multilevel"/>
    <w:tmpl w:val="57221916"/>
    <w:lvl w:ilvl="0">
      <w:start w:val="1"/>
      <w:numFmt w:val="decimal"/>
      <w:lvlText w:val="%1."/>
      <w:lvlJc w:val="left"/>
      <w:pPr>
        <w:ind w:left="720" w:hanging="720"/>
      </w:pPr>
      <w:rPr>
        <w:rFonts w:hint="default"/>
      </w:rPr>
    </w:lvl>
    <w:lvl w:ilvl="1">
      <w:start w:val="1"/>
      <w:numFmt w:val="decimal"/>
      <w:lvlText w:val="3.%2  |  "/>
      <w:lvlJc w:val="left"/>
      <w:pPr>
        <w:ind w:left="90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6" w15:restartNumberingAfterBreak="0">
    <w:nsid w:val="74D30584"/>
    <w:multiLevelType w:val="multilevel"/>
    <w:tmpl w:val="8E780368"/>
    <w:lvl w:ilvl="0">
      <w:start w:val="1"/>
      <w:numFmt w:val="decimal"/>
      <w:lvlText w:val="%1."/>
      <w:lvlJc w:val="left"/>
      <w:pPr>
        <w:ind w:left="720" w:hanging="720"/>
      </w:pPr>
      <w:rPr>
        <w:rFonts w:hint="default"/>
      </w:rPr>
    </w:lvl>
    <w:lvl w:ilvl="1">
      <w:start w:val="1"/>
      <w:numFmt w:val="decimal"/>
      <w:lvlText w:val="3.%2  |  "/>
      <w:lvlJc w:val="left"/>
      <w:pPr>
        <w:ind w:left="90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7" w15:restartNumberingAfterBreak="0">
    <w:nsid w:val="78477E68"/>
    <w:multiLevelType w:val="hybridMultilevel"/>
    <w:tmpl w:val="7C20552C"/>
    <w:lvl w:ilvl="0" w:tplc="7B68D452">
      <w:start w:val="1"/>
      <w:numFmt w:val="decimal"/>
      <w:lvlText w:val="1.1.%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3181139">
    <w:abstractNumId w:val="17"/>
  </w:num>
  <w:num w:numId="2" w16cid:durableId="122965168">
    <w:abstractNumId w:val="21"/>
  </w:num>
  <w:num w:numId="3" w16cid:durableId="1916816711">
    <w:abstractNumId w:val="7"/>
  </w:num>
  <w:num w:numId="4" w16cid:durableId="264075947">
    <w:abstractNumId w:val="15"/>
  </w:num>
  <w:num w:numId="5" w16cid:durableId="250236315">
    <w:abstractNumId w:val="9"/>
  </w:num>
  <w:num w:numId="6" w16cid:durableId="483355862">
    <w:abstractNumId w:val="12"/>
  </w:num>
  <w:num w:numId="7" w16cid:durableId="1303194262">
    <w:abstractNumId w:val="19"/>
  </w:num>
  <w:num w:numId="8" w16cid:durableId="1882480019">
    <w:abstractNumId w:val="6"/>
  </w:num>
  <w:num w:numId="9" w16cid:durableId="944194785">
    <w:abstractNumId w:val="23"/>
  </w:num>
  <w:num w:numId="10" w16cid:durableId="1336572584">
    <w:abstractNumId w:val="11"/>
  </w:num>
  <w:num w:numId="11" w16cid:durableId="2086679575">
    <w:abstractNumId w:val="18"/>
  </w:num>
  <w:num w:numId="12" w16cid:durableId="1382948492">
    <w:abstractNumId w:val="2"/>
  </w:num>
  <w:num w:numId="13" w16cid:durableId="1518887220">
    <w:abstractNumId w:val="13"/>
  </w:num>
  <w:num w:numId="14" w16cid:durableId="542449746">
    <w:abstractNumId w:val="27"/>
  </w:num>
  <w:num w:numId="15" w16cid:durableId="1496334958">
    <w:abstractNumId w:val="3"/>
  </w:num>
  <w:num w:numId="16" w16cid:durableId="1130127935">
    <w:abstractNumId w:val="25"/>
  </w:num>
  <w:num w:numId="17" w16cid:durableId="870073559">
    <w:abstractNumId w:val="26"/>
  </w:num>
  <w:num w:numId="18" w16cid:durableId="834880204">
    <w:abstractNumId w:val="10"/>
  </w:num>
  <w:num w:numId="19" w16cid:durableId="19938415">
    <w:abstractNumId w:val="5"/>
  </w:num>
  <w:num w:numId="20" w16cid:durableId="1753162112">
    <w:abstractNumId w:val="1"/>
  </w:num>
  <w:num w:numId="21" w16cid:durableId="1569418297">
    <w:abstractNumId w:val="10"/>
  </w:num>
  <w:num w:numId="22" w16cid:durableId="940451481">
    <w:abstractNumId w:val="10"/>
  </w:num>
  <w:num w:numId="23" w16cid:durableId="388380221">
    <w:abstractNumId w:val="10"/>
  </w:num>
  <w:num w:numId="24" w16cid:durableId="626740041">
    <w:abstractNumId w:val="10"/>
  </w:num>
  <w:num w:numId="25" w16cid:durableId="1188518254">
    <w:abstractNumId w:val="10"/>
  </w:num>
  <w:num w:numId="26" w16cid:durableId="766581267">
    <w:abstractNumId w:val="10"/>
  </w:num>
  <w:num w:numId="27" w16cid:durableId="1641303135">
    <w:abstractNumId w:val="10"/>
  </w:num>
  <w:num w:numId="28" w16cid:durableId="551188490">
    <w:abstractNumId w:val="10"/>
  </w:num>
  <w:num w:numId="29" w16cid:durableId="1256481905">
    <w:abstractNumId w:val="10"/>
  </w:num>
  <w:num w:numId="30" w16cid:durableId="1528134313">
    <w:abstractNumId w:val="10"/>
  </w:num>
  <w:num w:numId="31" w16cid:durableId="1199397475">
    <w:abstractNumId w:val="10"/>
  </w:num>
  <w:num w:numId="32" w16cid:durableId="2087456757">
    <w:abstractNumId w:val="14"/>
  </w:num>
  <w:num w:numId="33" w16cid:durableId="898636613">
    <w:abstractNumId w:val="10"/>
  </w:num>
  <w:num w:numId="34" w16cid:durableId="133760258">
    <w:abstractNumId w:val="22"/>
  </w:num>
  <w:num w:numId="35" w16cid:durableId="1627734527">
    <w:abstractNumId w:val="22"/>
    <w:lvlOverride w:ilvl="0">
      <w:startOverride w:val="1"/>
    </w:lvlOverride>
  </w:num>
  <w:num w:numId="36" w16cid:durableId="1344896456">
    <w:abstractNumId w:val="22"/>
    <w:lvlOverride w:ilvl="0">
      <w:startOverride w:val="1"/>
    </w:lvlOverride>
  </w:num>
  <w:num w:numId="37" w16cid:durableId="278537845">
    <w:abstractNumId w:val="8"/>
  </w:num>
  <w:num w:numId="38" w16cid:durableId="4720402">
    <w:abstractNumId w:val="16"/>
  </w:num>
  <w:num w:numId="39" w16cid:durableId="1303536519">
    <w:abstractNumId w:val="0"/>
  </w:num>
  <w:num w:numId="40" w16cid:durableId="836726984">
    <w:abstractNumId w:val="8"/>
    <w:lvlOverride w:ilvl="0">
      <w:startOverride w:val="1"/>
    </w:lvlOverride>
  </w:num>
  <w:num w:numId="41" w16cid:durableId="236987336">
    <w:abstractNumId w:val="4"/>
  </w:num>
  <w:num w:numId="42" w16cid:durableId="1183056581">
    <w:abstractNumId w:val="24"/>
  </w:num>
  <w:num w:numId="43" w16cid:durableId="200481589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fillcolor="#9c3" stroke="f">
      <v:fill color="#9c3"/>
      <v:stroke on="f"/>
      <v:textbox inset="14.4pt,10.8pt,14.4pt,10.8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DQzNjC3MDA0MTcAkko6SsGpxcWZ+XkgBUamtQB9TKyfLQAAAA=="/>
  </w:docVars>
  <w:rsids>
    <w:rsidRoot w:val="00E97951"/>
    <w:rsid w:val="00000ADE"/>
    <w:rsid w:val="00003EDA"/>
    <w:rsid w:val="000040B0"/>
    <w:rsid w:val="0001628F"/>
    <w:rsid w:val="00026A4D"/>
    <w:rsid w:val="00031168"/>
    <w:rsid w:val="000342AD"/>
    <w:rsid w:val="00040506"/>
    <w:rsid w:val="000430D5"/>
    <w:rsid w:val="000510BB"/>
    <w:rsid w:val="00053293"/>
    <w:rsid w:val="00055746"/>
    <w:rsid w:val="000563E6"/>
    <w:rsid w:val="000571C3"/>
    <w:rsid w:val="000609EB"/>
    <w:rsid w:val="000624FE"/>
    <w:rsid w:val="0007345B"/>
    <w:rsid w:val="000807BB"/>
    <w:rsid w:val="00085C89"/>
    <w:rsid w:val="00086564"/>
    <w:rsid w:val="0009678F"/>
    <w:rsid w:val="000A0632"/>
    <w:rsid w:val="000B328A"/>
    <w:rsid w:val="000B5CFA"/>
    <w:rsid w:val="000C0124"/>
    <w:rsid w:val="000C1DFE"/>
    <w:rsid w:val="000D00AE"/>
    <w:rsid w:val="000D70DD"/>
    <w:rsid w:val="000F157C"/>
    <w:rsid w:val="000F445E"/>
    <w:rsid w:val="0010203F"/>
    <w:rsid w:val="001129BD"/>
    <w:rsid w:val="001201F2"/>
    <w:rsid w:val="00125A08"/>
    <w:rsid w:val="00131E89"/>
    <w:rsid w:val="00132BD9"/>
    <w:rsid w:val="00162952"/>
    <w:rsid w:val="00162D13"/>
    <w:rsid w:val="0017267D"/>
    <w:rsid w:val="00175BB2"/>
    <w:rsid w:val="00177028"/>
    <w:rsid w:val="00181660"/>
    <w:rsid w:val="00187603"/>
    <w:rsid w:val="001902FF"/>
    <w:rsid w:val="00195C67"/>
    <w:rsid w:val="00197094"/>
    <w:rsid w:val="00197F24"/>
    <w:rsid w:val="001B0520"/>
    <w:rsid w:val="001B6024"/>
    <w:rsid w:val="001B6FDD"/>
    <w:rsid w:val="001B726D"/>
    <w:rsid w:val="001D1AF5"/>
    <w:rsid w:val="001D58F0"/>
    <w:rsid w:val="001D59F2"/>
    <w:rsid w:val="001E5C2D"/>
    <w:rsid w:val="002026BD"/>
    <w:rsid w:val="00203C49"/>
    <w:rsid w:val="002123BB"/>
    <w:rsid w:val="00217C41"/>
    <w:rsid w:val="00217EC6"/>
    <w:rsid w:val="00227A38"/>
    <w:rsid w:val="002348B4"/>
    <w:rsid w:val="0024203E"/>
    <w:rsid w:val="00242CEE"/>
    <w:rsid w:val="00251A03"/>
    <w:rsid w:val="00252C1E"/>
    <w:rsid w:val="002539BE"/>
    <w:rsid w:val="0025750C"/>
    <w:rsid w:val="002614AB"/>
    <w:rsid w:val="002628EB"/>
    <w:rsid w:val="002657A1"/>
    <w:rsid w:val="00267029"/>
    <w:rsid w:val="00277868"/>
    <w:rsid w:val="00290367"/>
    <w:rsid w:val="002A3C48"/>
    <w:rsid w:val="002A5656"/>
    <w:rsid w:val="002B0E26"/>
    <w:rsid w:val="002B34E1"/>
    <w:rsid w:val="002B3A19"/>
    <w:rsid w:val="002B5E33"/>
    <w:rsid w:val="002C1A78"/>
    <w:rsid w:val="002C4982"/>
    <w:rsid w:val="002C5503"/>
    <w:rsid w:val="002D0680"/>
    <w:rsid w:val="002E0769"/>
    <w:rsid w:val="002E6C28"/>
    <w:rsid w:val="002E7EB8"/>
    <w:rsid w:val="002F029A"/>
    <w:rsid w:val="002F23CF"/>
    <w:rsid w:val="002F3486"/>
    <w:rsid w:val="002F6D5C"/>
    <w:rsid w:val="003016B1"/>
    <w:rsid w:val="003048D7"/>
    <w:rsid w:val="00306AF2"/>
    <w:rsid w:val="0031480E"/>
    <w:rsid w:val="003221C0"/>
    <w:rsid w:val="003240E4"/>
    <w:rsid w:val="003274B6"/>
    <w:rsid w:val="00331407"/>
    <w:rsid w:val="0034315C"/>
    <w:rsid w:val="003463BB"/>
    <w:rsid w:val="00351395"/>
    <w:rsid w:val="00356993"/>
    <w:rsid w:val="00361644"/>
    <w:rsid w:val="00370DCD"/>
    <w:rsid w:val="00371144"/>
    <w:rsid w:val="00372798"/>
    <w:rsid w:val="003744E1"/>
    <w:rsid w:val="00374E8A"/>
    <w:rsid w:val="003762A0"/>
    <w:rsid w:val="003777CF"/>
    <w:rsid w:val="003802F3"/>
    <w:rsid w:val="00381A25"/>
    <w:rsid w:val="00381D1A"/>
    <w:rsid w:val="00381E1B"/>
    <w:rsid w:val="00382B1E"/>
    <w:rsid w:val="00384AE1"/>
    <w:rsid w:val="0038712E"/>
    <w:rsid w:val="00393EE6"/>
    <w:rsid w:val="003B0B57"/>
    <w:rsid w:val="003B0EDD"/>
    <w:rsid w:val="003B2B1B"/>
    <w:rsid w:val="003B33E9"/>
    <w:rsid w:val="003C469D"/>
    <w:rsid w:val="003D04FC"/>
    <w:rsid w:val="003D0F66"/>
    <w:rsid w:val="003D174E"/>
    <w:rsid w:val="003E4715"/>
    <w:rsid w:val="003F231F"/>
    <w:rsid w:val="003F73B4"/>
    <w:rsid w:val="00404AEC"/>
    <w:rsid w:val="00410676"/>
    <w:rsid w:val="00421976"/>
    <w:rsid w:val="00425DBD"/>
    <w:rsid w:val="0042621E"/>
    <w:rsid w:val="004414F1"/>
    <w:rsid w:val="00443043"/>
    <w:rsid w:val="00450D31"/>
    <w:rsid w:val="00452A44"/>
    <w:rsid w:val="00461DF9"/>
    <w:rsid w:val="0046280E"/>
    <w:rsid w:val="0046560E"/>
    <w:rsid w:val="004779E3"/>
    <w:rsid w:val="0049066D"/>
    <w:rsid w:val="004912BD"/>
    <w:rsid w:val="00491934"/>
    <w:rsid w:val="00492C80"/>
    <w:rsid w:val="004A215D"/>
    <w:rsid w:val="004A2525"/>
    <w:rsid w:val="004A2B0C"/>
    <w:rsid w:val="004A59B6"/>
    <w:rsid w:val="004B436E"/>
    <w:rsid w:val="004F46DB"/>
    <w:rsid w:val="004F4AE6"/>
    <w:rsid w:val="004F6A12"/>
    <w:rsid w:val="004F7761"/>
    <w:rsid w:val="005028E4"/>
    <w:rsid w:val="00504D83"/>
    <w:rsid w:val="005076E6"/>
    <w:rsid w:val="005077DF"/>
    <w:rsid w:val="005148D9"/>
    <w:rsid w:val="005160C9"/>
    <w:rsid w:val="00523C47"/>
    <w:rsid w:val="0052523E"/>
    <w:rsid w:val="00531184"/>
    <w:rsid w:val="005326D3"/>
    <w:rsid w:val="00543166"/>
    <w:rsid w:val="00546580"/>
    <w:rsid w:val="00546CDC"/>
    <w:rsid w:val="00554A4C"/>
    <w:rsid w:val="00555736"/>
    <w:rsid w:val="005564CE"/>
    <w:rsid w:val="00560BCD"/>
    <w:rsid w:val="0056155F"/>
    <w:rsid w:val="0056406E"/>
    <w:rsid w:val="00565B48"/>
    <w:rsid w:val="0057068E"/>
    <w:rsid w:val="00570BEF"/>
    <w:rsid w:val="0057314D"/>
    <w:rsid w:val="00580324"/>
    <w:rsid w:val="0058150D"/>
    <w:rsid w:val="0058216C"/>
    <w:rsid w:val="0058456B"/>
    <w:rsid w:val="0058702E"/>
    <w:rsid w:val="00590613"/>
    <w:rsid w:val="00591126"/>
    <w:rsid w:val="005A15A3"/>
    <w:rsid w:val="005A3AB5"/>
    <w:rsid w:val="005A5495"/>
    <w:rsid w:val="005A5ADB"/>
    <w:rsid w:val="005D1770"/>
    <w:rsid w:val="005E1358"/>
    <w:rsid w:val="005E17DB"/>
    <w:rsid w:val="005E1C1D"/>
    <w:rsid w:val="005E3FBC"/>
    <w:rsid w:val="005F7A22"/>
    <w:rsid w:val="0061436D"/>
    <w:rsid w:val="00617B55"/>
    <w:rsid w:val="00631A58"/>
    <w:rsid w:val="0063338D"/>
    <w:rsid w:val="00641118"/>
    <w:rsid w:val="0064236D"/>
    <w:rsid w:val="006436BE"/>
    <w:rsid w:val="00646F1D"/>
    <w:rsid w:val="00652065"/>
    <w:rsid w:val="00657B21"/>
    <w:rsid w:val="00667298"/>
    <w:rsid w:val="00672D1D"/>
    <w:rsid w:val="006731DE"/>
    <w:rsid w:val="006829E6"/>
    <w:rsid w:val="006842B6"/>
    <w:rsid w:val="00687628"/>
    <w:rsid w:val="006907C2"/>
    <w:rsid w:val="0069244E"/>
    <w:rsid w:val="006B5026"/>
    <w:rsid w:val="006C139A"/>
    <w:rsid w:val="006C2B94"/>
    <w:rsid w:val="006C3401"/>
    <w:rsid w:val="006C52DA"/>
    <w:rsid w:val="006C6D62"/>
    <w:rsid w:val="006D1659"/>
    <w:rsid w:val="006D502A"/>
    <w:rsid w:val="006D6890"/>
    <w:rsid w:val="006D764C"/>
    <w:rsid w:val="006E2A76"/>
    <w:rsid w:val="006E2AAB"/>
    <w:rsid w:val="006E4D69"/>
    <w:rsid w:val="00706950"/>
    <w:rsid w:val="007126E7"/>
    <w:rsid w:val="00716FCF"/>
    <w:rsid w:val="00723F20"/>
    <w:rsid w:val="00726503"/>
    <w:rsid w:val="00733F31"/>
    <w:rsid w:val="007448F3"/>
    <w:rsid w:val="00745196"/>
    <w:rsid w:val="007501BE"/>
    <w:rsid w:val="007547B6"/>
    <w:rsid w:val="007605E7"/>
    <w:rsid w:val="00761E1A"/>
    <w:rsid w:val="00775C92"/>
    <w:rsid w:val="00777046"/>
    <w:rsid w:val="007851FF"/>
    <w:rsid w:val="0079063D"/>
    <w:rsid w:val="007937AE"/>
    <w:rsid w:val="007A0CA6"/>
    <w:rsid w:val="007A2ECA"/>
    <w:rsid w:val="007B0D41"/>
    <w:rsid w:val="007B306F"/>
    <w:rsid w:val="007B4980"/>
    <w:rsid w:val="007B5628"/>
    <w:rsid w:val="007C1ABD"/>
    <w:rsid w:val="007C6BF7"/>
    <w:rsid w:val="007D03F4"/>
    <w:rsid w:val="007D041E"/>
    <w:rsid w:val="007D3746"/>
    <w:rsid w:val="007D4BA4"/>
    <w:rsid w:val="007D584D"/>
    <w:rsid w:val="007D5954"/>
    <w:rsid w:val="007D7BB5"/>
    <w:rsid w:val="007E5278"/>
    <w:rsid w:val="007F0E2A"/>
    <w:rsid w:val="00802B19"/>
    <w:rsid w:val="00805D13"/>
    <w:rsid w:val="008113C7"/>
    <w:rsid w:val="00813A08"/>
    <w:rsid w:val="008162AA"/>
    <w:rsid w:val="00820583"/>
    <w:rsid w:val="0082324A"/>
    <w:rsid w:val="008262BF"/>
    <w:rsid w:val="00832C62"/>
    <w:rsid w:val="008375F4"/>
    <w:rsid w:val="008410E4"/>
    <w:rsid w:val="00841E67"/>
    <w:rsid w:val="00842221"/>
    <w:rsid w:val="00843872"/>
    <w:rsid w:val="0084659D"/>
    <w:rsid w:val="00850104"/>
    <w:rsid w:val="008535B8"/>
    <w:rsid w:val="00857736"/>
    <w:rsid w:val="008646B8"/>
    <w:rsid w:val="008748A8"/>
    <w:rsid w:val="00891334"/>
    <w:rsid w:val="0089635C"/>
    <w:rsid w:val="008976DB"/>
    <w:rsid w:val="008A2475"/>
    <w:rsid w:val="008A77C8"/>
    <w:rsid w:val="008B56D4"/>
    <w:rsid w:val="008C1ABF"/>
    <w:rsid w:val="008C5326"/>
    <w:rsid w:val="008C5A89"/>
    <w:rsid w:val="008D3C83"/>
    <w:rsid w:val="008D407C"/>
    <w:rsid w:val="008D42DC"/>
    <w:rsid w:val="008D655D"/>
    <w:rsid w:val="008D6F05"/>
    <w:rsid w:val="008E57C1"/>
    <w:rsid w:val="008E6118"/>
    <w:rsid w:val="008F2949"/>
    <w:rsid w:val="008F2ADB"/>
    <w:rsid w:val="008F62A4"/>
    <w:rsid w:val="008F690E"/>
    <w:rsid w:val="00901BE3"/>
    <w:rsid w:val="00910024"/>
    <w:rsid w:val="009119FC"/>
    <w:rsid w:val="009245C2"/>
    <w:rsid w:val="0092578B"/>
    <w:rsid w:val="009350BB"/>
    <w:rsid w:val="00937C9C"/>
    <w:rsid w:val="0094755A"/>
    <w:rsid w:val="00973B91"/>
    <w:rsid w:val="009A195C"/>
    <w:rsid w:val="009A3E8B"/>
    <w:rsid w:val="009A70E9"/>
    <w:rsid w:val="009B5F76"/>
    <w:rsid w:val="009D002C"/>
    <w:rsid w:val="009D04A2"/>
    <w:rsid w:val="009D5EC9"/>
    <w:rsid w:val="009D7EAC"/>
    <w:rsid w:val="009F544C"/>
    <w:rsid w:val="00A05C06"/>
    <w:rsid w:val="00A1203B"/>
    <w:rsid w:val="00A12C36"/>
    <w:rsid w:val="00A315BD"/>
    <w:rsid w:val="00A3189D"/>
    <w:rsid w:val="00A41E02"/>
    <w:rsid w:val="00A73E85"/>
    <w:rsid w:val="00A7623D"/>
    <w:rsid w:val="00A80F6E"/>
    <w:rsid w:val="00A94BBD"/>
    <w:rsid w:val="00A9526D"/>
    <w:rsid w:val="00A96739"/>
    <w:rsid w:val="00AA5152"/>
    <w:rsid w:val="00AB210E"/>
    <w:rsid w:val="00AB5320"/>
    <w:rsid w:val="00AC6624"/>
    <w:rsid w:val="00AC7CF3"/>
    <w:rsid w:val="00AC7FDB"/>
    <w:rsid w:val="00AE007D"/>
    <w:rsid w:val="00AE063E"/>
    <w:rsid w:val="00AE1528"/>
    <w:rsid w:val="00AE2B92"/>
    <w:rsid w:val="00AE4087"/>
    <w:rsid w:val="00AF1EAD"/>
    <w:rsid w:val="00AF3F29"/>
    <w:rsid w:val="00AF643F"/>
    <w:rsid w:val="00AF715F"/>
    <w:rsid w:val="00B05DA3"/>
    <w:rsid w:val="00B11FAB"/>
    <w:rsid w:val="00B14032"/>
    <w:rsid w:val="00B24C8A"/>
    <w:rsid w:val="00B30737"/>
    <w:rsid w:val="00B4243E"/>
    <w:rsid w:val="00B501A3"/>
    <w:rsid w:val="00B50D62"/>
    <w:rsid w:val="00B5528D"/>
    <w:rsid w:val="00B63F7B"/>
    <w:rsid w:val="00B7655E"/>
    <w:rsid w:val="00B80EF7"/>
    <w:rsid w:val="00B816F4"/>
    <w:rsid w:val="00B837ED"/>
    <w:rsid w:val="00B927F1"/>
    <w:rsid w:val="00B950F6"/>
    <w:rsid w:val="00B97292"/>
    <w:rsid w:val="00BA0EC9"/>
    <w:rsid w:val="00BA41FA"/>
    <w:rsid w:val="00BA5901"/>
    <w:rsid w:val="00BB45E7"/>
    <w:rsid w:val="00BC0CF6"/>
    <w:rsid w:val="00BD0182"/>
    <w:rsid w:val="00BD1B08"/>
    <w:rsid w:val="00BD1D6C"/>
    <w:rsid w:val="00BD75CB"/>
    <w:rsid w:val="00BE7B78"/>
    <w:rsid w:val="00BF03C3"/>
    <w:rsid w:val="00BF3027"/>
    <w:rsid w:val="00C05D53"/>
    <w:rsid w:val="00C06F09"/>
    <w:rsid w:val="00C169B5"/>
    <w:rsid w:val="00C413FB"/>
    <w:rsid w:val="00C4210E"/>
    <w:rsid w:val="00C45425"/>
    <w:rsid w:val="00C52336"/>
    <w:rsid w:val="00C554C8"/>
    <w:rsid w:val="00C55713"/>
    <w:rsid w:val="00C55BD3"/>
    <w:rsid w:val="00C6770D"/>
    <w:rsid w:val="00C905E7"/>
    <w:rsid w:val="00C959B2"/>
    <w:rsid w:val="00CB2273"/>
    <w:rsid w:val="00CB2862"/>
    <w:rsid w:val="00CB2D98"/>
    <w:rsid w:val="00CB4E4E"/>
    <w:rsid w:val="00CC2AE1"/>
    <w:rsid w:val="00CC63A7"/>
    <w:rsid w:val="00CD2907"/>
    <w:rsid w:val="00CD35EC"/>
    <w:rsid w:val="00CD5294"/>
    <w:rsid w:val="00CF2D81"/>
    <w:rsid w:val="00CF5624"/>
    <w:rsid w:val="00D00DD4"/>
    <w:rsid w:val="00D17B2C"/>
    <w:rsid w:val="00D22571"/>
    <w:rsid w:val="00D32576"/>
    <w:rsid w:val="00D365F0"/>
    <w:rsid w:val="00D44F65"/>
    <w:rsid w:val="00D55F63"/>
    <w:rsid w:val="00D72A29"/>
    <w:rsid w:val="00D8206A"/>
    <w:rsid w:val="00D850DA"/>
    <w:rsid w:val="00D91932"/>
    <w:rsid w:val="00D91D60"/>
    <w:rsid w:val="00D977DD"/>
    <w:rsid w:val="00DA1335"/>
    <w:rsid w:val="00DB1188"/>
    <w:rsid w:val="00DB1739"/>
    <w:rsid w:val="00DC2260"/>
    <w:rsid w:val="00DC7AAF"/>
    <w:rsid w:val="00DD45BE"/>
    <w:rsid w:val="00DE0C6A"/>
    <w:rsid w:val="00DE52DA"/>
    <w:rsid w:val="00DE7F8D"/>
    <w:rsid w:val="00E005ED"/>
    <w:rsid w:val="00E00893"/>
    <w:rsid w:val="00E00EE8"/>
    <w:rsid w:val="00E0139C"/>
    <w:rsid w:val="00E054F6"/>
    <w:rsid w:val="00E07DCD"/>
    <w:rsid w:val="00E104BC"/>
    <w:rsid w:val="00E138C2"/>
    <w:rsid w:val="00E24124"/>
    <w:rsid w:val="00E27475"/>
    <w:rsid w:val="00E36769"/>
    <w:rsid w:val="00E3778F"/>
    <w:rsid w:val="00E42833"/>
    <w:rsid w:val="00E44C51"/>
    <w:rsid w:val="00E47C0E"/>
    <w:rsid w:val="00E51AB5"/>
    <w:rsid w:val="00E526AE"/>
    <w:rsid w:val="00E52C32"/>
    <w:rsid w:val="00E532F8"/>
    <w:rsid w:val="00E6337E"/>
    <w:rsid w:val="00E66B65"/>
    <w:rsid w:val="00E746F8"/>
    <w:rsid w:val="00E74B46"/>
    <w:rsid w:val="00E75A41"/>
    <w:rsid w:val="00E773CF"/>
    <w:rsid w:val="00E80D5D"/>
    <w:rsid w:val="00E81B99"/>
    <w:rsid w:val="00E83DAA"/>
    <w:rsid w:val="00E842F0"/>
    <w:rsid w:val="00E86F5D"/>
    <w:rsid w:val="00E93E12"/>
    <w:rsid w:val="00E95E35"/>
    <w:rsid w:val="00E971D2"/>
    <w:rsid w:val="00E97951"/>
    <w:rsid w:val="00EA202A"/>
    <w:rsid w:val="00EA2B7D"/>
    <w:rsid w:val="00EA41FD"/>
    <w:rsid w:val="00EA6C6B"/>
    <w:rsid w:val="00EC7520"/>
    <w:rsid w:val="00ED07A4"/>
    <w:rsid w:val="00ED1B23"/>
    <w:rsid w:val="00EE5CDA"/>
    <w:rsid w:val="00EF14CA"/>
    <w:rsid w:val="00F102D2"/>
    <w:rsid w:val="00F12706"/>
    <w:rsid w:val="00F1631A"/>
    <w:rsid w:val="00F2017D"/>
    <w:rsid w:val="00F27DFF"/>
    <w:rsid w:val="00F30F28"/>
    <w:rsid w:val="00F31E02"/>
    <w:rsid w:val="00F32D68"/>
    <w:rsid w:val="00F3386B"/>
    <w:rsid w:val="00F359DE"/>
    <w:rsid w:val="00F35DD2"/>
    <w:rsid w:val="00F36C99"/>
    <w:rsid w:val="00F37175"/>
    <w:rsid w:val="00F37DD4"/>
    <w:rsid w:val="00F429A5"/>
    <w:rsid w:val="00F4662F"/>
    <w:rsid w:val="00F5463C"/>
    <w:rsid w:val="00F618E1"/>
    <w:rsid w:val="00F70707"/>
    <w:rsid w:val="00F7167F"/>
    <w:rsid w:val="00F85C8B"/>
    <w:rsid w:val="00F91178"/>
    <w:rsid w:val="00F91716"/>
    <w:rsid w:val="00F92157"/>
    <w:rsid w:val="00FA446D"/>
    <w:rsid w:val="00FB0EBA"/>
    <w:rsid w:val="00FB16EE"/>
    <w:rsid w:val="00FB3696"/>
    <w:rsid w:val="00FB70E4"/>
    <w:rsid w:val="00FC441A"/>
    <w:rsid w:val="00FD749A"/>
    <w:rsid w:val="00FD7869"/>
    <w:rsid w:val="00FE29B4"/>
    <w:rsid w:val="00FF5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3" stroke="f">
      <v:fill color="#9c3"/>
      <v:stroke on="f"/>
      <v:textbox inset="14.4pt,10.8pt,14.4pt,10.8pt"/>
    </o:shapedefaults>
    <o:shapelayout v:ext="edit">
      <o:idmap v:ext="edit" data="2"/>
    </o:shapelayout>
  </w:shapeDefaults>
  <w:decimalSymbol w:val="."/>
  <w:listSeparator w:val=","/>
  <w14:docId w14:val="0B98EC47"/>
  <w15:docId w15:val="{7C7D50EA-5B21-4600-A435-5BC5245BC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E80D5D"/>
    <w:pPr>
      <w:jc w:val="left"/>
    </w:pPr>
    <w:rPr>
      <w:rFonts w:ascii="Century Gothic" w:hAnsi="Century Gothic"/>
    </w:rPr>
  </w:style>
  <w:style w:type="paragraph" w:styleId="Heading1">
    <w:name w:val="heading 1"/>
    <w:next w:val="BodyText"/>
    <w:link w:val="Heading1Char"/>
    <w:uiPriority w:val="9"/>
    <w:qFormat/>
    <w:rsid w:val="00E80D5D"/>
    <w:pPr>
      <w:keepNext/>
      <w:pageBreakBefore/>
      <w:numPr>
        <w:numId w:val="42"/>
      </w:numPr>
      <w:pBdr>
        <w:bottom w:val="single" w:sz="4" w:space="1" w:color="737373"/>
      </w:pBdr>
      <w:spacing w:before="600" w:after="120"/>
      <w:jc w:val="left"/>
      <w:outlineLvl w:val="0"/>
    </w:pPr>
    <w:rPr>
      <w:rFonts w:ascii="Century Gothic" w:eastAsiaTheme="minorHAnsi" w:hAnsi="Century Gothic"/>
      <w:color w:val="636B7B"/>
      <w:spacing w:val="5"/>
      <w:sz w:val="48"/>
      <w:szCs w:val="32"/>
    </w:rPr>
  </w:style>
  <w:style w:type="paragraph" w:styleId="Heading2">
    <w:name w:val="heading 2"/>
    <w:next w:val="Normal"/>
    <w:link w:val="Heading2Char"/>
    <w:uiPriority w:val="9"/>
    <w:unhideWhenUsed/>
    <w:qFormat/>
    <w:rsid w:val="00E80D5D"/>
    <w:pPr>
      <w:keepNext/>
      <w:keepLines/>
      <w:numPr>
        <w:ilvl w:val="1"/>
        <w:numId w:val="42"/>
      </w:numPr>
      <w:tabs>
        <w:tab w:val="left" w:pos="900"/>
        <w:tab w:val="left" w:pos="4003"/>
      </w:tabs>
      <w:spacing w:before="300" w:after="80"/>
      <w:jc w:val="left"/>
      <w:outlineLvl w:val="1"/>
    </w:pPr>
    <w:rPr>
      <w:rFonts w:ascii="Century Gothic" w:eastAsiaTheme="minorHAnsi" w:hAnsi="Century Gothic"/>
      <w:b/>
      <w:color w:val="636B7B"/>
      <w:spacing w:val="5"/>
      <w:sz w:val="28"/>
      <w:szCs w:val="28"/>
    </w:rPr>
  </w:style>
  <w:style w:type="paragraph" w:styleId="Heading3">
    <w:name w:val="heading 3"/>
    <w:next w:val="BodyText"/>
    <w:link w:val="Heading3Char"/>
    <w:uiPriority w:val="9"/>
    <w:unhideWhenUsed/>
    <w:qFormat/>
    <w:rsid w:val="00E80D5D"/>
    <w:pPr>
      <w:keepNext/>
      <w:numPr>
        <w:ilvl w:val="2"/>
        <w:numId w:val="42"/>
      </w:numPr>
      <w:tabs>
        <w:tab w:val="left" w:pos="1080"/>
      </w:tabs>
      <w:spacing w:before="240" w:after="80"/>
      <w:outlineLvl w:val="2"/>
    </w:pPr>
    <w:rPr>
      <w:rFonts w:ascii="Century Gothic" w:eastAsiaTheme="minorHAnsi" w:hAnsi="Century Gothic"/>
      <w:color w:val="05926F"/>
      <w:spacing w:val="5"/>
      <w:sz w:val="28"/>
      <w:szCs w:val="24"/>
    </w:rPr>
  </w:style>
  <w:style w:type="paragraph" w:styleId="Heading4">
    <w:name w:val="heading 4"/>
    <w:next w:val="BodyText"/>
    <w:link w:val="Heading4Char"/>
    <w:uiPriority w:val="9"/>
    <w:unhideWhenUsed/>
    <w:rsid w:val="00FD749A"/>
    <w:pPr>
      <w:numPr>
        <w:ilvl w:val="3"/>
        <w:numId w:val="42"/>
      </w:numPr>
      <w:spacing w:before="240" w:after="80"/>
      <w:outlineLvl w:val="3"/>
    </w:pPr>
    <w:rPr>
      <w:rFonts w:asciiTheme="majorHAnsi" w:hAnsiTheme="majorHAnsi"/>
      <w:i/>
      <w:color w:val="99CC33"/>
      <w:spacing w:val="10"/>
      <w:sz w:val="26"/>
      <w:szCs w:val="22"/>
    </w:rPr>
  </w:style>
  <w:style w:type="paragraph" w:styleId="Heading5">
    <w:name w:val="heading 5"/>
    <w:next w:val="BodyText"/>
    <w:link w:val="Heading5Char"/>
    <w:uiPriority w:val="9"/>
    <w:unhideWhenUsed/>
    <w:rsid w:val="00CF2D81"/>
    <w:pPr>
      <w:numPr>
        <w:ilvl w:val="4"/>
        <w:numId w:val="37"/>
      </w:numPr>
      <w:spacing w:before="240" w:after="80"/>
      <w:outlineLvl w:val="4"/>
    </w:pPr>
    <w:rPr>
      <w:rFonts w:asciiTheme="majorHAnsi" w:hAnsiTheme="majorHAnsi"/>
      <w:color w:val="000000" w:themeColor="text1"/>
      <w:sz w:val="24"/>
    </w:rPr>
  </w:style>
  <w:style w:type="paragraph" w:styleId="Heading6">
    <w:name w:val="heading 6"/>
    <w:next w:val="BodyText"/>
    <w:link w:val="Heading6Char"/>
    <w:uiPriority w:val="9"/>
    <w:unhideWhenUsed/>
    <w:rsid w:val="00FD749A"/>
    <w:pPr>
      <w:numPr>
        <w:ilvl w:val="5"/>
        <w:numId w:val="37"/>
      </w:numPr>
      <w:outlineLvl w:val="5"/>
    </w:pPr>
    <w:rPr>
      <w:color w:val="99CC33"/>
      <w:sz w:val="22"/>
    </w:rPr>
  </w:style>
  <w:style w:type="paragraph" w:styleId="Heading7">
    <w:name w:val="heading 7"/>
    <w:next w:val="BodyText"/>
    <w:link w:val="Heading7Char"/>
    <w:uiPriority w:val="9"/>
    <w:semiHidden/>
    <w:unhideWhenUsed/>
    <w:rsid w:val="00FD749A"/>
    <w:pPr>
      <w:numPr>
        <w:ilvl w:val="6"/>
        <w:numId w:val="37"/>
      </w:numPr>
      <w:spacing w:before="240" w:after="80"/>
      <w:outlineLvl w:val="6"/>
    </w:pPr>
    <w:rPr>
      <w:color w:val="595959" w:themeColor="text1" w:themeTint="A6"/>
      <w:spacing w:val="10"/>
      <w:sz w:val="22"/>
    </w:rPr>
  </w:style>
  <w:style w:type="paragraph" w:styleId="Heading8">
    <w:name w:val="heading 8"/>
    <w:basedOn w:val="Normal"/>
    <w:next w:val="Normal"/>
    <w:link w:val="Heading8Char"/>
    <w:uiPriority w:val="9"/>
    <w:semiHidden/>
    <w:unhideWhenUsed/>
    <w:qFormat/>
    <w:rsid w:val="00F70707"/>
    <w:pPr>
      <w:numPr>
        <w:ilvl w:val="7"/>
        <w:numId w:val="37"/>
      </w:numPr>
      <w:spacing w:after="0"/>
      <w:outlineLvl w:val="7"/>
    </w:pPr>
    <w:rPr>
      <w:b/>
      <w:i/>
      <w:smallCaps/>
      <w:color w:val="858585" w:themeColor="accent2" w:themeShade="BF"/>
    </w:rPr>
  </w:style>
  <w:style w:type="paragraph" w:styleId="Heading9">
    <w:name w:val="heading 9"/>
    <w:basedOn w:val="Normal"/>
    <w:next w:val="Normal"/>
    <w:link w:val="Heading9Char"/>
    <w:uiPriority w:val="9"/>
    <w:semiHidden/>
    <w:unhideWhenUsed/>
    <w:qFormat/>
    <w:rsid w:val="00F70707"/>
    <w:pPr>
      <w:numPr>
        <w:ilvl w:val="8"/>
        <w:numId w:val="37"/>
      </w:numPr>
      <w:spacing w:after="0"/>
      <w:outlineLvl w:val="8"/>
    </w:pPr>
    <w:rPr>
      <w:b/>
      <w:i/>
      <w:smallCaps/>
      <w:color w:val="585858"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0D5D"/>
    <w:rPr>
      <w:rFonts w:ascii="Century Gothic" w:eastAsiaTheme="minorHAnsi" w:hAnsi="Century Gothic"/>
      <w:color w:val="636B7B"/>
      <w:spacing w:val="5"/>
      <w:sz w:val="48"/>
      <w:szCs w:val="32"/>
    </w:rPr>
  </w:style>
  <w:style w:type="paragraph" w:styleId="TOCHeading">
    <w:name w:val="TOC Heading"/>
    <w:basedOn w:val="Heading1"/>
    <w:next w:val="Normal"/>
    <w:uiPriority w:val="39"/>
    <w:unhideWhenUsed/>
    <w:qFormat/>
    <w:rsid w:val="00F70707"/>
    <w:pPr>
      <w:outlineLvl w:val="9"/>
    </w:pPr>
  </w:style>
  <w:style w:type="paragraph" w:styleId="BalloonText">
    <w:name w:val="Balloon Text"/>
    <w:basedOn w:val="Normal"/>
    <w:link w:val="BalloonTextChar"/>
    <w:uiPriority w:val="99"/>
    <w:semiHidden/>
    <w:unhideWhenUsed/>
    <w:rsid w:val="00B11F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1FAB"/>
    <w:rPr>
      <w:rFonts w:ascii="Tahoma" w:hAnsi="Tahoma" w:cs="Tahoma"/>
      <w:sz w:val="16"/>
      <w:szCs w:val="16"/>
    </w:rPr>
  </w:style>
  <w:style w:type="character" w:customStyle="1" w:styleId="Heading2Char">
    <w:name w:val="Heading 2 Char"/>
    <w:basedOn w:val="DefaultParagraphFont"/>
    <w:link w:val="Heading2"/>
    <w:uiPriority w:val="9"/>
    <w:rsid w:val="00E80D5D"/>
    <w:rPr>
      <w:rFonts w:ascii="Century Gothic" w:eastAsiaTheme="minorHAnsi" w:hAnsi="Century Gothic"/>
      <w:b/>
      <w:color w:val="636B7B"/>
      <w:spacing w:val="5"/>
      <w:sz w:val="28"/>
      <w:szCs w:val="28"/>
    </w:rPr>
  </w:style>
  <w:style w:type="character" w:customStyle="1" w:styleId="Heading3Char">
    <w:name w:val="Heading 3 Char"/>
    <w:basedOn w:val="DefaultParagraphFont"/>
    <w:link w:val="Heading3"/>
    <w:uiPriority w:val="9"/>
    <w:rsid w:val="00E80D5D"/>
    <w:rPr>
      <w:rFonts w:ascii="Century Gothic" w:eastAsiaTheme="minorHAnsi" w:hAnsi="Century Gothic"/>
      <w:color w:val="05926F"/>
      <w:spacing w:val="5"/>
      <w:sz w:val="28"/>
      <w:szCs w:val="24"/>
    </w:rPr>
  </w:style>
  <w:style w:type="character" w:customStyle="1" w:styleId="Heading4Char">
    <w:name w:val="Heading 4 Char"/>
    <w:basedOn w:val="DefaultParagraphFont"/>
    <w:link w:val="Heading4"/>
    <w:uiPriority w:val="9"/>
    <w:rsid w:val="00FD749A"/>
    <w:rPr>
      <w:rFonts w:asciiTheme="majorHAnsi" w:hAnsiTheme="majorHAnsi"/>
      <w:i/>
      <w:color w:val="99CC33"/>
      <w:spacing w:val="10"/>
      <w:sz w:val="26"/>
      <w:szCs w:val="22"/>
    </w:rPr>
  </w:style>
  <w:style w:type="character" w:customStyle="1" w:styleId="Heading5Char">
    <w:name w:val="Heading 5 Char"/>
    <w:basedOn w:val="DefaultParagraphFont"/>
    <w:link w:val="Heading5"/>
    <w:uiPriority w:val="9"/>
    <w:rsid w:val="00CF2D81"/>
    <w:rPr>
      <w:rFonts w:asciiTheme="majorHAnsi" w:hAnsiTheme="majorHAnsi"/>
      <w:color w:val="000000" w:themeColor="text1"/>
      <w:sz w:val="24"/>
    </w:rPr>
  </w:style>
  <w:style w:type="character" w:customStyle="1" w:styleId="Heading6Char">
    <w:name w:val="Heading 6 Char"/>
    <w:basedOn w:val="DefaultParagraphFont"/>
    <w:link w:val="Heading6"/>
    <w:uiPriority w:val="9"/>
    <w:rsid w:val="00FD749A"/>
    <w:rPr>
      <w:color w:val="99CC33"/>
      <w:sz w:val="22"/>
    </w:rPr>
  </w:style>
  <w:style w:type="character" w:customStyle="1" w:styleId="Heading7Char">
    <w:name w:val="Heading 7 Char"/>
    <w:basedOn w:val="DefaultParagraphFont"/>
    <w:link w:val="Heading7"/>
    <w:uiPriority w:val="9"/>
    <w:semiHidden/>
    <w:rsid w:val="00FD749A"/>
    <w:rPr>
      <w:color w:val="595959" w:themeColor="text1" w:themeTint="A6"/>
      <w:spacing w:val="10"/>
      <w:sz w:val="22"/>
    </w:rPr>
  </w:style>
  <w:style w:type="character" w:customStyle="1" w:styleId="Heading8Char">
    <w:name w:val="Heading 8 Char"/>
    <w:basedOn w:val="DefaultParagraphFont"/>
    <w:link w:val="Heading8"/>
    <w:uiPriority w:val="9"/>
    <w:semiHidden/>
    <w:rsid w:val="00F70707"/>
    <w:rPr>
      <w:rFonts w:ascii="Century Gothic" w:hAnsi="Century Gothic"/>
      <w:b/>
      <w:i/>
      <w:smallCaps/>
      <w:color w:val="858585" w:themeColor="accent2" w:themeShade="BF"/>
    </w:rPr>
  </w:style>
  <w:style w:type="character" w:customStyle="1" w:styleId="Heading9Char">
    <w:name w:val="Heading 9 Char"/>
    <w:basedOn w:val="DefaultParagraphFont"/>
    <w:link w:val="Heading9"/>
    <w:uiPriority w:val="9"/>
    <w:semiHidden/>
    <w:rsid w:val="00F70707"/>
    <w:rPr>
      <w:rFonts w:ascii="Century Gothic" w:hAnsi="Century Gothic"/>
      <w:b/>
      <w:i/>
      <w:smallCaps/>
      <w:color w:val="585858" w:themeColor="accent2" w:themeShade="7F"/>
    </w:rPr>
  </w:style>
  <w:style w:type="paragraph" w:styleId="Caption">
    <w:name w:val="caption"/>
    <w:basedOn w:val="Normal"/>
    <w:next w:val="CaptionLine2"/>
    <w:uiPriority w:val="35"/>
    <w:unhideWhenUsed/>
    <w:rsid w:val="007A2ECA"/>
    <w:pPr>
      <w:keepNext/>
      <w:spacing w:after="0"/>
    </w:pPr>
    <w:rPr>
      <w:rFonts w:ascii="Georgia" w:eastAsiaTheme="minorHAnsi" w:hAnsi="Georgia"/>
      <w:color w:val="05926F"/>
      <w:sz w:val="22"/>
      <w:szCs w:val="22"/>
    </w:rPr>
  </w:style>
  <w:style w:type="paragraph" w:styleId="Title">
    <w:name w:val="Title"/>
    <w:next w:val="BodyText"/>
    <w:link w:val="TitleChar"/>
    <w:uiPriority w:val="10"/>
    <w:qFormat/>
    <w:rsid w:val="00F359DE"/>
    <w:pPr>
      <w:pBdr>
        <w:top w:val="single" w:sz="12" w:space="1" w:color="B2B2B2" w:themeColor="accent2"/>
      </w:pBdr>
      <w:spacing w:line="240" w:lineRule="auto"/>
      <w:jc w:val="left"/>
    </w:pPr>
    <w:rPr>
      <w:smallCaps/>
      <w:color w:val="404040" w:themeColor="text1" w:themeTint="BF"/>
      <w:sz w:val="48"/>
      <w:szCs w:val="48"/>
    </w:rPr>
  </w:style>
  <w:style w:type="character" w:customStyle="1" w:styleId="TitleChar">
    <w:name w:val="Title Char"/>
    <w:basedOn w:val="DefaultParagraphFont"/>
    <w:link w:val="Title"/>
    <w:uiPriority w:val="10"/>
    <w:rsid w:val="00F359DE"/>
    <w:rPr>
      <w:smallCaps/>
      <w:color w:val="404040" w:themeColor="text1" w:themeTint="BF"/>
      <w:sz w:val="48"/>
      <w:szCs w:val="48"/>
    </w:rPr>
  </w:style>
  <w:style w:type="paragraph" w:styleId="Subtitle">
    <w:name w:val="Subtitle"/>
    <w:next w:val="BodyText"/>
    <w:link w:val="SubtitleChar"/>
    <w:uiPriority w:val="11"/>
    <w:qFormat/>
    <w:rsid w:val="00CF2D81"/>
    <w:pPr>
      <w:spacing w:after="720" w:line="240" w:lineRule="auto"/>
      <w:jc w:val="left"/>
    </w:pPr>
    <w:rPr>
      <w:rFonts w:asciiTheme="majorHAnsi" w:eastAsiaTheme="majorEastAsia" w:hAnsiTheme="majorHAnsi" w:cstheme="majorBidi"/>
      <w:color w:val="000000" w:themeColor="text1"/>
      <w:szCs w:val="22"/>
    </w:rPr>
  </w:style>
  <w:style w:type="character" w:customStyle="1" w:styleId="SubtitleChar">
    <w:name w:val="Subtitle Char"/>
    <w:basedOn w:val="DefaultParagraphFont"/>
    <w:link w:val="Subtitle"/>
    <w:uiPriority w:val="11"/>
    <w:rsid w:val="00CF2D81"/>
    <w:rPr>
      <w:rFonts w:asciiTheme="majorHAnsi" w:eastAsiaTheme="majorEastAsia" w:hAnsiTheme="majorHAnsi" w:cstheme="majorBidi"/>
      <w:color w:val="000000" w:themeColor="text1"/>
      <w:szCs w:val="22"/>
    </w:rPr>
  </w:style>
  <w:style w:type="character" w:styleId="Strong">
    <w:name w:val="Strong"/>
    <w:basedOn w:val="IntenseEmphasis"/>
    <w:uiPriority w:val="22"/>
    <w:qFormat/>
    <w:rsid w:val="00F70707"/>
    <w:rPr>
      <w:b/>
      <w:bCs/>
      <w:smallCaps/>
      <w:spacing w:val="5"/>
      <w:sz w:val="22"/>
      <w:szCs w:val="22"/>
      <w:u w:val="single"/>
    </w:rPr>
  </w:style>
  <w:style w:type="character" w:styleId="Emphasis">
    <w:name w:val="Emphasis"/>
    <w:uiPriority w:val="20"/>
    <w:qFormat/>
    <w:rsid w:val="00F70707"/>
    <w:rPr>
      <w:b/>
      <w:i/>
      <w:spacing w:val="10"/>
    </w:rPr>
  </w:style>
  <w:style w:type="paragraph" w:styleId="NoSpacing">
    <w:name w:val="No Spacing"/>
    <w:link w:val="NoSpacingChar"/>
    <w:uiPriority w:val="1"/>
    <w:qFormat/>
    <w:rsid w:val="00CF2D81"/>
    <w:pPr>
      <w:spacing w:after="0" w:line="240" w:lineRule="auto"/>
    </w:pPr>
    <w:rPr>
      <w:color w:val="000000" w:themeColor="text1"/>
      <w:sz w:val="22"/>
    </w:rPr>
  </w:style>
  <w:style w:type="character" w:customStyle="1" w:styleId="NoSpacingChar">
    <w:name w:val="No Spacing Char"/>
    <w:basedOn w:val="DefaultParagraphFont"/>
    <w:link w:val="NoSpacing"/>
    <w:uiPriority w:val="1"/>
    <w:rsid w:val="00CF2D81"/>
    <w:rPr>
      <w:color w:val="000000" w:themeColor="text1"/>
      <w:sz w:val="22"/>
    </w:rPr>
  </w:style>
  <w:style w:type="paragraph" w:styleId="ListParagraph">
    <w:name w:val="List Paragraph"/>
    <w:basedOn w:val="Normal"/>
    <w:uiPriority w:val="34"/>
    <w:qFormat/>
    <w:rsid w:val="00F70707"/>
    <w:pPr>
      <w:ind w:left="720"/>
      <w:contextualSpacing/>
    </w:pPr>
  </w:style>
  <w:style w:type="paragraph" w:styleId="Quote">
    <w:name w:val="Quote"/>
    <w:basedOn w:val="Normal"/>
    <w:next w:val="Normal"/>
    <w:link w:val="QuoteChar"/>
    <w:uiPriority w:val="29"/>
    <w:qFormat/>
    <w:rsid w:val="00F70707"/>
    <w:rPr>
      <w:i/>
    </w:rPr>
  </w:style>
  <w:style w:type="character" w:customStyle="1" w:styleId="QuoteChar">
    <w:name w:val="Quote Char"/>
    <w:basedOn w:val="DefaultParagraphFont"/>
    <w:link w:val="Quote"/>
    <w:uiPriority w:val="29"/>
    <w:rsid w:val="00F70707"/>
    <w:rPr>
      <w:i/>
    </w:rPr>
  </w:style>
  <w:style w:type="paragraph" w:styleId="IntenseQuote">
    <w:name w:val="Intense Quote"/>
    <w:basedOn w:val="ListParagraph"/>
    <w:next w:val="Normal"/>
    <w:link w:val="IntenseQuoteChar"/>
    <w:uiPriority w:val="30"/>
    <w:qFormat/>
    <w:rsid w:val="00F70707"/>
  </w:style>
  <w:style w:type="character" w:customStyle="1" w:styleId="IntenseQuoteChar">
    <w:name w:val="Intense Quote Char"/>
    <w:basedOn w:val="DefaultParagraphFont"/>
    <w:link w:val="IntenseQuote"/>
    <w:uiPriority w:val="30"/>
    <w:rsid w:val="00F70707"/>
    <w:rPr>
      <w:color w:val="404040" w:themeColor="text1" w:themeTint="BF"/>
      <w:sz w:val="24"/>
    </w:rPr>
  </w:style>
  <w:style w:type="character" w:styleId="SubtleEmphasis">
    <w:name w:val="Subtle Emphasis"/>
    <w:uiPriority w:val="19"/>
    <w:qFormat/>
    <w:rsid w:val="00F70707"/>
    <w:rPr>
      <w:i/>
    </w:rPr>
  </w:style>
  <w:style w:type="character" w:styleId="IntenseEmphasis">
    <w:name w:val="Intense Emphasis"/>
    <w:basedOn w:val="IntenseReference"/>
    <w:uiPriority w:val="21"/>
    <w:qFormat/>
    <w:rsid w:val="00F70707"/>
    <w:rPr>
      <w:b/>
      <w:bCs/>
      <w:smallCaps/>
      <w:spacing w:val="5"/>
      <w:sz w:val="22"/>
      <w:szCs w:val="22"/>
      <w:u w:val="single"/>
    </w:rPr>
  </w:style>
  <w:style w:type="character" w:styleId="SubtleReference">
    <w:name w:val="Subtle Reference"/>
    <w:uiPriority w:val="31"/>
    <w:qFormat/>
    <w:rsid w:val="00F70707"/>
    <w:rPr>
      <w:b/>
    </w:rPr>
  </w:style>
  <w:style w:type="character" w:styleId="IntenseReference">
    <w:name w:val="Intense Reference"/>
    <w:uiPriority w:val="32"/>
    <w:qFormat/>
    <w:rsid w:val="00F70707"/>
    <w:rPr>
      <w:b/>
      <w:bCs/>
      <w:smallCaps/>
      <w:spacing w:val="5"/>
      <w:sz w:val="22"/>
      <w:szCs w:val="22"/>
      <w:u w:val="single"/>
    </w:rPr>
  </w:style>
  <w:style w:type="character" w:styleId="BookTitle">
    <w:name w:val="Book Title"/>
    <w:uiPriority w:val="33"/>
    <w:qFormat/>
    <w:rsid w:val="00F70707"/>
    <w:rPr>
      <w:rFonts w:asciiTheme="majorHAnsi" w:eastAsiaTheme="majorEastAsia" w:hAnsiTheme="majorHAnsi" w:cstheme="majorBidi"/>
      <w:i/>
      <w:iCs/>
      <w:sz w:val="20"/>
      <w:szCs w:val="20"/>
    </w:rPr>
  </w:style>
  <w:style w:type="paragraph" w:styleId="TOC1">
    <w:name w:val="toc 1"/>
    <w:basedOn w:val="Normal"/>
    <w:next w:val="Normal"/>
    <w:autoRedefine/>
    <w:uiPriority w:val="39"/>
    <w:unhideWhenUsed/>
    <w:rsid w:val="00B11FAB"/>
    <w:pPr>
      <w:spacing w:after="100"/>
    </w:pPr>
  </w:style>
  <w:style w:type="character" w:styleId="Hyperlink">
    <w:name w:val="Hyperlink"/>
    <w:basedOn w:val="DefaultParagraphFont"/>
    <w:uiPriority w:val="99"/>
    <w:unhideWhenUsed/>
    <w:rsid w:val="00BA0EC9"/>
    <w:rPr>
      <w:color w:val="99CC33"/>
      <w:u w:val="single"/>
    </w:rPr>
  </w:style>
  <w:style w:type="paragraph" w:styleId="TOC2">
    <w:name w:val="toc 2"/>
    <w:basedOn w:val="Normal"/>
    <w:next w:val="Normal"/>
    <w:autoRedefine/>
    <w:uiPriority w:val="39"/>
    <w:unhideWhenUsed/>
    <w:rsid w:val="004A59B6"/>
    <w:pPr>
      <w:spacing w:after="100"/>
      <w:ind w:left="200"/>
    </w:pPr>
  </w:style>
  <w:style w:type="paragraph" w:styleId="TOC3">
    <w:name w:val="toc 3"/>
    <w:basedOn w:val="Normal"/>
    <w:next w:val="Normal"/>
    <w:autoRedefine/>
    <w:uiPriority w:val="39"/>
    <w:unhideWhenUsed/>
    <w:rsid w:val="004A59B6"/>
    <w:pPr>
      <w:spacing w:after="100"/>
      <w:ind w:left="400"/>
    </w:pPr>
  </w:style>
  <w:style w:type="paragraph" w:styleId="Header">
    <w:name w:val="header"/>
    <w:basedOn w:val="Normal"/>
    <w:link w:val="HeaderChar"/>
    <w:uiPriority w:val="99"/>
    <w:unhideWhenUsed/>
    <w:rsid w:val="003569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6993"/>
    <w:rPr>
      <w:color w:val="404040" w:themeColor="text1" w:themeTint="BF"/>
      <w:sz w:val="24"/>
    </w:rPr>
  </w:style>
  <w:style w:type="paragraph" w:styleId="Footer">
    <w:name w:val="footer"/>
    <w:basedOn w:val="Normal"/>
    <w:link w:val="FooterChar"/>
    <w:uiPriority w:val="99"/>
    <w:unhideWhenUsed/>
    <w:rsid w:val="00356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6993"/>
    <w:rPr>
      <w:color w:val="404040" w:themeColor="text1" w:themeTint="BF"/>
      <w:sz w:val="24"/>
    </w:rPr>
  </w:style>
  <w:style w:type="numbering" w:customStyle="1" w:styleId="StyleBulletedLatinCourierNewLeft075Hanging025">
    <w:name w:val="Style Bulleted (Latin) Courier New Left:  0.75&quot; Hanging:  0.25&quot;"/>
    <w:basedOn w:val="NoList"/>
    <w:rsid w:val="00F85C8B"/>
    <w:pPr>
      <w:numPr>
        <w:numId w:val="4"/>
      </w:numPr>
    </w:pPr>
  </w:style>
  <w:style w:type="numbering" w:customStyle="1" w:styleId="StyleBulletedSymbolsymbolLeft025Hanging025">
    <w:name w:val="Style Bulleted Symbol (symbol) Left:  0.25&quot; Hanging:  0.25&quot;"/>
    <w:basedOn w:val="NoList"/>
    <w:rsid w:val="00F85C8B"/>
    <w:pPr>
      <w:numPr>
        <w:numId w:val="6"/>
      </w:numPr>
    </w:pPr>
  </w:style>
  <w:style w:type="paragraph" w:styleId="BodyText">
    <w:name w:val="Body Text"/>
    <w:basedOn w:val="Normal"/>
    <w:link w:val="BodyTextChar"/>
    <w:uiPriority w:val="99"/>
    <w:unhideWhenUsed/>
    <w:rsid w:val="008A2475"/>
    <w:pPr>
      <w:spacing w:after="120"/>
    </w:pPr>
  </w:style>
  <w:style w:type="character" w:customStyle="1" w:styleId="BodyTextChar">
    <w:name w:val="Body Text Char"/>
    <w:basedOn w:val="DefaultParagraphFont"/>
    <w:link w:val="BodyText"/>
    <w:uiPriority w:val="99"/>
    <w:rsid w:val="008A2475"/>
    <w:rPr>
      <w:color w:val="404040" w:themeColor="text1" w:themeTint="BF"/>
      <w:sz w:val="24"/>
    </w:rPr>
  </w:style>
  <w:style w:type="paragraph" w:styleId="BlockText">
    <w:name w:val="Block Text"/>
    <w:basedOn w:val="Normal"/>
    <w:uiPriority w:val="99"/>
    <w:semiHidden/>
    <w:unhideWhenUsed/>
    <w:rsid w:val="008A2475"/>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pPr>
    <w:rPr>
      <w:i/>
      <w:iCs/>
      <w:color w:val="DDDDDD" w:themeColor="accent1"/>
    </w:rPr>
  </w:style>
  <w:style w:type="character" w:styleId="CommentReference">
    <w:name w:val="annotation reference"/>
    <w:basedOn w:val="DefaultParagraphFont"/>
    <w:semiHidden/>
    <w:unhideWhenUsed/>
    <w:rsid w:val="00565B48"/>
    <w:rPr>
      <w:sz w:val="16"/>
      <w:szCs w:val="16"/>
    </w:rPr>
  </w:style>
  <w:style w:type="paragraph" w:styleId="CommentText">
    <w:name w:val="annotation text"/>
    <w:basedOn w:val="Normal"/>
    <w:link w:val="CommentTextChar"/>
    <w:unhideWhenUsed/>
    <w:rsid w:val="00565B48"/>
    <w:pPr>
      <w:spacing w:line="240" w:lineRule="auto"/>
    </w:pPr>
  </w:style>
  <w:style w:type="character" w:customStyle="1" w:styleId="CommentTextChar">
    <w:name w:val="Comment Text Char"/>
    <w:basedOn w:val="DefaultParagraphFont"/>
    <w:link w:val="CommentText"/>
    <w:uiPriority w:val="99"/>
    <w:rsid w:val="00565B48"/>
    <w:rPr>
      <w:color w:val="404040" w:themeColor="text1" w:themeTint="BF"/>
    </w:rPr>
  </w:style>
  <w:style w:type="paragraph" w:styleId="CommentSubject">
    <w:name w:val="annotation subject"/>
    <w:basedOn w:val="CommentText"/>
    <w:next w:val="CommentText"/>
    <w:link w:val="CommentSubjectChar"/>
    <w:uiPriority w:val="99"/>
    <w:semiHidden/>
    <w:unhideWhenUsed/>
    <w:rsid w:val="00565B48"/>
    <w:rPr>
      <w:b/>
      <w:bCs/>
    </w:rPr>
  </w:style>
  <w:style w:type="character" w:customStyle="1" w:styleId="CommentSubjectChar">
    <w:name w:val="Comment Subject Char"/>
    <w:basedOn w:val="CommentTextChar"/>
    <w:link w:val="CommentSubject"/>
    <w:uiPriority w:val="99"/>
    <w:semiHidden/>
    <w:rsid w:val="00565B48"/>
    <w:rPr>
      <w:b/>
      <w:bCs/>
      <w:color w:val="404040" w:themeColor="text1" w:themeTint="BF"/>
    </w:rPr>
  </w:style>
  <w:style w:type="table" w:styleId="TableGrid">
    <w:name w:val="Table Grid"/>
    <w:basedOn w:val="TableNormal"/>
    <w:uiPriority w:val="59"/>
    <w:rsid w:val="007A0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qFormat/>
    <w:rsid w:val="009F544C"/>
    <w:pPr>
      <w:numPr>
        <w:numId w:val="9"/>
      </w:numPr>
    </w:pPr>
  </w:style>
  <w:style w:type="paragraph" w:customStyle="1" w:styleId="CaptionLine2">
    <w:name w:val="CaptionLine2"/>
    <w:basedOn w:val="Normal"/>
    <w:next w:val="Normal"/>
    <w:qFormat/>
    <w:rsid w:val="0056155F"/>
    <w:pPr>
      <w:keepNext/>
    </w:pPr>
    <w:rPr>
      <w:color w:val="05926F"/>
    </w:rPr>
  </w:style>
  <w:style w:type="paragraph" w:customStyle="1" w:styleId="EMIheading">
    <w:name w:val="EMIheading"/>
    <w:basedOn w:val="Heading1"/>
    <w:next w:val="Normal"/>
    <w:qFormat/>
    <w:rsid w:val="00E80D5D"/>
    <w:pPr>
      <w:numPr>
        <w:numId w:val="0"/>
      </w:numPr>
      <w:pBdr>
        <w:bottom w:val="none" w:sz="0" w:space="0" w:color="auto"/>
      </w:pBdr>
    </w:pPr>
    <w:rPr>
      <w:b/>
      <w:sz w:val="28"/>
      <w:szCs w:val="28"/>
    </w:rPr>
  </w:style>
  <w:style w:type="character" w:styleId="PlaceholderText">
    <w:name w:val="Placeholder Text"/>
    <w:basedOn w:val="DefaultParagraphFont"/>
    <w:uiPriority w:val="99"/>
    <w:semiHidden/>
    <w:rsid w:val="0094755A"/>
    <w:rPr>
      <w:color w:val="808080"/>
    </w:rPr>
  </w:style>
  <w:style w:type="character" w:styleId="UnresolvedMention">
    <w:name w:val="Unresolved Mention"/>
    <w:basedOn w:val="DefaultParagraphFont"/>
    <w:uiPriority w:val="99"/>
    <w:semiHidden/>
    <w:unhideWhenUsed/>
    <w:rsid w:val="00D365F0"/>
    <w:rPr>
      <w:color w:val="605E5C"/>
      <w:shd w:val="clear" w:color="auto" w:fill="E1DFDD"/>
    </w:rPr>
  </w:style>
  <w:style w:type="paragraph" w:styleId="Revision">
    <w:name w:val="Revision"/>
    <w:hidden/>
    <w:uiPriority w:val="99"/>
    <w:semiHidden/>
    <w:rsid w:val="00F32D68"/>
    <w:pPr>
      <w:spacing w:after="0" w:line="240" w:lineRule="auto"/>
      <w:jc w:val="left"/>
    </w:pPr>
    <w:rPr>
      <w:rFonts w:ascii="Century Gothic" w:hAnsi="Century Gothic"/>
    </w:rPr>
  </w:style>
  <w:style w:type="character" w:styleId="FollowedHyperlink">
    <w:name w:val="FollowedHyperlink"/>
    <w:basedOn w:val="DefaultParagraphFont"/>
    <w:uiPriority w:val="99"/>
    <w:semiHidden/>
    <w:unhideWhenUsed/>
    <w:rsid w:val="008162AA"/>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69534">
      <w:bodyDiv w:val="1"/>
      <w:marLeft w:val="0"/>
      <w:marRight w:val="0"/>
      <w:marTop w:val="0"/>
      <w:marBottom w:val="0"/>
      <w:divBdr>
        <w:top w:val="none" w:sz="0" w:space="0" w:color="auto"/>
        <w:left w:val="none" w:sz="0" w:space="0" w:color="auto"/>
        <w:bottom w:val="none" w:sz="0" w:space="0" w:color="auto"/>
        <w:right w:val="none" w:sz="0" w:space="0" w:color="auto"/>
      </w:divBdr>
    </w:div>
    <w:div w:id="102112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26.emf"/><Relationship Id="rId47" Type="http://schemas.openxmlformats.org/officeDocument/2006/relationships/image" Target="media/image30.emf"/><Relationship Id="rId63" Type="http://schemas.openxmlformats.org/officeDocument/2006/relationships/image" Target="media/image41.emf"/><Relationship Id="rId68" Type="http://schemas.openxmlformats.org/officeDocument/2006/relationships/image" Target="media/image46.emf"/><Relationship Id="rId2" Type="http://schemas.openxmlformats.org/officeDocument/2006/relationships/customXml" Target="../customXml/item2.xml"/><Relationship Id="rId16" Type="http://schemas.openxmlformats.org/officeDocument/2006/relationships/image" Target="media/image5.emf"/><Relationship Id="rId29" Type="http://schemas.openxmlformats.org/officeDocument/2006/relationships/image" Target="media/image16.emf"/><Relationship Id="rId11" Type="http://schemas.openxmlformats.org/officeDocument/2006/relationships/image" Target="media/image3.emf"/><Relationship Id="rId24" Type="http://schemas.openxmlformats.org/officeDocument/2006/relationships/image" Target="media/image12.png"/><Relationship Id="rId32" Type="http://schemas.openxmlformats.org/officeDocument/2006/relationships/image" Target="media/image19.emf"/><Relationship Id="rId37" Type="http://schemas.openxmlformats.org/officeDocument/2006/relationships/image" Target="media/image23.png"/><Relationship Id="rId40" Type="http://schemas.openxmlformats.org/officeDocument/2006/relationships/image" Target="media/image25.png"/><Relationship Id="rId45" Type="http://schemas.microsoft.com/office/2007/relationships/hdphoto" Target="media/hdphoto5.wdp"/><Relationship Id="rId53" Type="http://schemas.openxmlformats.org/officeDocument/2006/relationships/footer" Target="footer4.xml"/><Relationship Id="rId58" Type="http://schemas.openxmlformats.org/officeDocument/2006/relationships/image" Target="media/image36.emf"/><Relationship Id="rId66" Type="http://schemas.openxmlformats.org/officeDocument/2006/relationships/image" Target="media/image44.emf"/><Relationship Id="rId5" Type="http://schemas.openxmlformats.org/officeDocument/2006/relationships/settings" Target="settings.xml"/><Relationship Id="rId61" Type="http://schemas.openxmlformats.org/officeDocument/2006/relationships/image" Target="media/image39.emf"/><Relationship Id="rId19" Type="http://schemas.openxmlformats.org/officeDocument/2006/relationships/image" Target="media/image7.emf"/><Relationship Id="rId14" Type="http://schemas.openxmlformats.org/officeDocument/2006/relationships/image" Target="media/image4.png"/><Relationship Id="rId22" Type="http://schemas.openxmlformats.org/officeDocument/2006/relationships/image" Target="media/image10.png"/><Relationship Id="rId27" Type="http://schemas.microsoft.com/office/2007/relationships/hdphoto" Target="media/hdphoto1.wdp"/><Relationship Id="rId30" Type="http://schemas.openxmlformats.org/officeDocument/2006/relationships/image" Target="media/image17.emf"/><Relationship Id="rId35" Type="http://schemas.microsoft.com/office/2007/relationships/hdphoto" Target="media/hdphoto2.wdp"/><Relationship Id="rId43" Type="http://schemas.openxmlformats.org/officeDocument/2006/relationships/image" Target="media/image27.emf"/><Relationship Id="rId48" Type="http://schemas.openxmlformats.org/officeDocument/2006/relationships/hyperlink" Target="https://drive.google.com/file/d/1qMA8936XohwGMbEq3OlOpnupU8Ay6ILz/view" TargetMode="External"/><Relationship Id="rId56" Type="http://schemas.openxmlformats.org/officeDocument/2006/relationships/footer" Target="footer5.xml"/><Relationship Id="rId64" Type="http://schemas.openxmlformats.org/officeDocument/2006/relationships/image" Target="media/image42.emf"/><Relationship Id="rId69" Type="http://schemas.openxmlformats.org/officeDocument/2006/relationships/image" Target="media/image47.emf"/><Relationship Id="rId8" Type="http://schemas.openxmlformats.org/officeDocument/2006/relationships/endnotes" Target="endnotes.xml"/><Relationship Id="rId51" Type="http://schemas.openxmlformats.org/officeDocument/2006/relationships/image" Target="media/image32.emf"/><Relationship Id="rId72" Type="http://schemas.openxmlformats.org/officeDocument/2006/relationships/glossaryDocument" Target="glossary/document.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13.emf"/><Relationship Id="rId33" Type="http://schemas.openxmlformats.org/officeDocument/2006/relationships/image" Target="media/image20.emf"/><Relationship Id="rId38" Type="http://schemas.microsoft.com/office/2007/relationships/hdphoto" Target="media/hdphoto3.wdp"/><Relationship Id="rId46" Type="http://schemas.openxmlformats.org/officeDocument/2006/relationships/image" Target="media/image29.emf"/><Relationship Id="rId59" Type="http://schemas.openxmlformats.org/officeDocument/2006/relationships/image" Target="media/image37.emf"/><Relationship Id="rId67" Type="http://schemas.openxmlformats.org/officeDocument/2006/relationships/image" Target="media/image45.emf"/><Relationship Id="rId20" Type="http://schemas.openxmlformats.org/officeDocument/2006/relationships/image" Target="media/image8.emf"/><Relationship Id="rId41" Type="http://schemas.microsoft.com/office/2007/relationships/hdphoto" Target="media/hdphoto4.wdp"/><Relationship Id="rId54" Type="http://schemas.openxmlformats.org/officeDocument/2006/relationships/image" Target="media/image34.emf"/><Relationship Id="rId62" Type="http://schemas.openxmlformats.org/officeDocument/2006/relationships/image" Target="media/image40.emf"/><Relationship Id="rId70" Type="http://schemas.openxmlformats.org/officeDocument/2006/relationships/image" Target="media/image48.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cid:image012.png@01DAD2DE.94639DA0" TargetMode="External"/><Relationship Id="rId23" Type="http://schemas.openxmlformats.org/officeDocument/2006/relationships/image" Target="media/image11.emf"/><Relationship Id="rId28" Type="http://schemas.openxmlformats.org/officeDocument/2006/relationships/image" Target="media/image15.emf"/><Relationship Id="rId36" Type="http://schemas.openxmlformats.org/officeDocument/2006/relationships/image" Target="media/image22.emf"/><Relationship Id="rId49" Type="http://schemas.openxmlformats.org/officeDocument/2006/relationships/hyperlink" Target="https://drive.google.com/file/d/1qMA8936XohwGMbEq3OlOpnupU8Ay6ILz/view" TargetMode="External"/><Relationship Id="rId57" Type="http://schemas.openxmlformats.org/officeDocument/2006/relationships/footer" Target="footer6.xml"/><Relationship Id="rId10" Type="http://schemas.openxmlformats.org/officeDocument/2006/relationships/image" Target="media/image2.emf"/><Relationship Id="rId31" Type="http://schemas.openxmlformats.org/officeDocument/2006/relationships/image" Target="media/image18.emf"/><Relationship Id="rId44" Type="http://schemas.openxmlformats.org/officeDocument/2006/relationships/image" Target="media/image28.png"/><Relationship Id="rId52" Type="http://schemas.openxmlformats.org/officeDocument/2006/relationships/image" Target="media/image33.png"/><Relationship Id="rId60" Type="http://schemas.openxmlformats.org/officeDocument/2006/relationships/image" Target="media/image38.emf"/><Relationship Id="rId65" Type="http://schemas.openxmlformats.org/officeDocument/2006/relationships/image" Target="media/image43.emf"/><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6.emf"/><Relationship Id="rId39" Type="http://schemas.openxmlformats.org/officeDocument/2006/relationships/image" Target="media/image24.emf"/><Relationship Id="rId34" Type="http://schemas.openxmlformats.org/officeDocument/2006/relationships/image" Target="media/image21.png"/><Relationship Id="rId50" Type="http://schemas.openxmlformats.org/officeDocument/2006/relationships/image" Target="media/image31.emf"/><Relationship Id="rId55" Type="http://schemas.openxmlformats.org/officeDocument/2006/relationships/image" Target="media/image35.emf"/><Relationship Id="rId7" Type="http://schemas.openxmlformats.org/officeDocument/2006/relationships/footnotes" Target="footnotes.xml"/><Relationship Id="rId7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B5ED26404E4522AD49F996B38F1217"/>
        <w:category>
          <w:name w:val="General"/>
          <w:gallery w:val="placeholder"/>
        </w:category>
        <w:types>
          <w:type w:val="bbPlcHdr"/>
        </w:types>
        <w:behaviors>
          <w:behavior w:val="content"/>
        </w:behaviors>
        <w:guid w:val="{67D2BCC5-E7B9-4655-A4BE-4616B83E04F7}"/>
      </w:docPartPr>
      <w:docPartBody>
        <w:p w:rsidR="0006553C" w:rsidRDefault="003F10DC" w:rsidP="003F10DC">
          <w:pPr>
            <w:pStyle w:val="D22A9482C4F74755AE420EC6AC762A5D"/>
          </w:pPr>
          <w:r w:rsidRPr="00CB090C">
            <w:rPr>
              <w:rStyle w:val="PlaceholderText"/>
            </w:rPr>
            <w:t>[Company]</w:t>
          </w:r>
        </w:p>
      </w:docPartBody>
    </w:docPart>
    <w:docPart>
      <w:docPartPr>
        <w:name w:val="C2A2E73FC568468BB075085157529427"/>
        <w:category>
          <w:name w:val="General"/>
          <w:gallery w:val="placeholder"/>
        </w:category>
        <w:types>
          <w:type w:val="bbPlcHdr"/>
        </w:types>
        <w:behaviors>
          <w:behavior w:val="content"/>
        </w:behaviors>
        <w:guid w:val="{DA47AC21-2A04-4B17-B8E9-80B5154FB68D}"/>
      </w:docPartPr>
      <w:docPartBody>
        <w:p w:rsidR="0006553C" w:rsidRDefault="003F10DC" w:rsidP="003F10DC">
          <w:r w:rsidRPr="00CB090C">
            <w:rPr>
              <w:rStyle w:val="PlaceholderText"/>
            </w:rPr>
            <w:t>[Company Address]</w:t>
          </w:r>
        </w:p>
      </w:docPartBody>
    </w:docPart>
    <w:docPart>
      <w:docPartPr>
        <w:name w:val="7CF8FD8A717A4CC3AE01588F5967C84D"/>
        <w:category>
          <w:name w:val="General"/>
          <w:gallery w:val="placeholder"/>
        </w:category>
        <w:types>
          <w:type w:val="bbPlcHdr"/>
        </w:types>
        <w:behaviors>
          <w:behavior w:val="content"/>
        </w:behaviors>
        <w:guid w:val="{6E96E56D-A3F6-4B24-A127-B937D70EA060}"/>
      </w:docPartPr>
      <w:docPartBody>
        <w:p w:rsidR="0006553C" w:rsidRDefault="003F10DC" w:rsidP="003F10DC">
          <w:r w:rsidRPr="00CB090C">
            <w:rPr>
              <w:rStyle w:val="PlaceholderText"/>
            </w:rPr>
            <w:t>[Keywords]</w:t>
          </w:r>
        </w:p>
      </w:docPartBody>
    </w:docPart>
    <w:docPart>
      <w:docPartPr>
        <w:name w:val="B9C4D98839D24BE48FABC0F727C6B206"/>
        <w:category>
          <w:name w:val="General"/>
          <w:gallery w:val="placeholder"/>
        </w:category>
        <w:types>
          <w:type w:val="bbPlcHdr"/>
        </w:types>
        <w:behaviors>
          <w:behavior w:val="content"/>
        </w:behaviors>
        <w:guid w:val="{6405ACF7-58CF-4E86-BBED-0539C8780DBC}"/>
      </w:docPartPr>
      <w:docPartBody>
        <w:p w:rsidR="0006553C" w:rsidRDefault="003F10DC" w:rsidP="003F10DC">
          <w:r w:rsidRPr="00CB090C">
            <w:rPr>
              <w:rStyle w:val="PlaceholderText"/>
            </w:rPr>
            <w:t>[Comments]</w:t>
          </w:r>
        </w:p>
      </w:docPartBody>
    </w:docPart>
    <w:docPart>
      <w:docPartPr>
        <w:name w:val="D22A9482C4F74755AE420EC6AC762A5D"/>
        <w:category>
          <w:name w:val="General"/>
          <w:gallery w:val="placeholder"/>
        </w:category>
        <w:types>
          <w:type w:val="bbPlcHdr"/>
        </w:types>
        <w:behaviors>
          <w:behavior w:val="content"/>
        </w:behaviors>
        <w:guid w:val="{36159C19-AE45-4A22-9F93-3DA372E9AD1A}"/>
      </w:docPartPr>
      <w:docPartBody>
        <w:p w:rsidR="005A551A" w:rsidRDefault="0006553C" w:rsidP="0006553C">
          <w:pPr>
            <w:pStyle w:val="D22A9482C4F74755AE420EC6AC762A5D"/>
          </w:pPr>
          <w:r w:rsidRPr="00342819">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0DC"/>
    <w:rsid w:val="000040BF"/>
    <w:rsid w:val="0002067D"/>
    <w:rsid w:val="0006553C"/>
    <w:rsid w:val="000E7377"/>
    <w:rsid w:val="00162D13"/>
    <w:rsid w:val="001A28FE"/>
    <w:rsid w:val="001B77EC"/>
    <w:rsid w:val="002D3468"/>
    <w:rsid w:val="002F23CF"/>
    <w:rsid w:val="003048D7"/>
    <w:rsid w:val="003274B6"/>
    <w:rsid w:val="00335137"/>
    <w:rsid w:val="003802F3"/>
    <w:rsid w:val="003A0CBE"/>
    <w:rsid w:val="003F10DC"/>
    <w:rsid w:val="004156F8"/>
    <w:rsid w:val="004708C1"/>
    <w:rsid w:val="00554A4C"/>
    <w:rsid w:val="0058150D"/>
    <w:rsid w:val="005A551A"/>
    <w:rsid w:val="005F5710"/>
    <w:rsid w:val="005F5AED"/>
    <w:rsid w:val="0068541B"/>
    <w:rsid w:val="006D6890"/>
    <w:rsid w:val="006E4D69"/>
    <w:rsid w:val="007A3B47"/>
    <w:rsid w:val="007B52A3"/>
    <w:rsid w:val="00800E10"/>
    <w:rsid w:val="00832C62"/>
    <w:rsid w:val="00841E67"/>
    <w:rsid w:val="008C1DF1"/>
    <w:rsid w:val="00910024"/>
    <w:rsid w:val="009B65CB"/>
    <w:rsid w:val="00A3290E"/>
    <w:rsid w:val="00A9526D"/>
    <w:rsid w:val="00A95957"/>
    <w:rsid w:val="00AE063E"/>
    <w:rsid w:val="00AE5665"/>
    <w:rsid w:val="00B32FBE"/>
    <w:rsid w:val="00BD1B08"/>
    <w:rsid w:val="00C6770D"/>
    <w:rsid w:val="00CA31DC"/>
    <w:rsid w:val="00CE5467"/>
    <w:rsid w:val="00CF5B11"/>
    <w:rsid w:val="00F4662F"/>
    <w:rsid w:val="00FC79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553C"/>
    <w:rPr>
      <w:color w:val="808080"/>
    </w:rPr>
  </w:style>
  <w:style w:type="paragraph" w:customStyle="1" w:styleId="D22A9482C4F74755AE420EC6AC762A5D">
    <w:name w:val="D22A9482C4F74755AE420EC6AC762A5D"/>
    <w:rsid w:val="00065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Michaels Energy">
      <a:majorFont>
        <a:latin typeface="Verdan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Company Address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40A62AF-AD08-4027-B566-2FB6674DA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7212</Words>
  <Characters>41110</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Customer Name</Company>
  <LinksUpToDate>false</LinksUpToDate>
  <CharactersWithSpaces>48226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Prepared by:</dc:creator>
  <cp:keywords>City, State, ZIP</cp:keywords>
  <dc:description>Michaels No.: X00XXXXX</dc:description>
  <cp:lastModifiedBy>Amanda Winters</cp:lastModifiedBy>
  <cp:revision>3</cp:revision>
  <cp:lastPrinted>2025-08-12T16:49:00Z</cp:lastPrinted>
  <dcterms:created xsi:type="dcterms:W3CDTF">2026-06-17T20:06:00Z</dcterms:created>
  <dcterms:modified xsi:type="dcterms:W3CDTF">2026-06-17T20:09:00Z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533779f4f1212401c2b17208a1da1f8c091f8717cd87eb466e8e76f43d93e136</vt:lpwstr>
  </property>
</Properties>
</file>